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17" w:rsidRDefault="008D6217" w:rsidP="008D6217">
      <w:pPr>
        <w:jc w:val="center"/>
        <w:rPr>
          <w:b/>
          <w:i/>
          <w:sz w:val="48"/>
          <w:szCs w:val="48"/>
        </w:rPr>
      </w:pPr>
    </w:p>
    <w:p w:rsidR="008D6217" w:rsidRDefault="008D6217" w:rsidP="008D6217">
      <w:pPr>
        <w:jc w:val="center"/>
        <w:rPr>
          <w:b/>
          <w:i/>
          <w:sz w:val="48"/>
          <w:szCs w:val="48"/>
        </w:rPr>
      </w:pPr>
    </w:p>
    <w:p w:rsidR="008D6217" w:rsidRDefault="008D6217" w:rsidP="008D621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Průzkum na téma</w:t>
      </w:r>
    </w:p>
    <w:p w:rsidR="008D6217" w:rsidRDefault="008D6217" w:rsidP="008D621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„Dlouhověká manželství“</w:t>
      </w:r>
    </w:p>
    <w:p w:rsidR="008D6217" w:rsidRDefault="008D6217" w:rsidP="008D6217">
      <w:pPr>
        <w:tabs>
          <w:tab w:val="left" w:pos="7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proveden v </w:t>
      </w:r>
      <w:proofErr w:type="gramStart"/>
      <w:r>
        <w:rPr>
          <w:sz w:val="32"/>
          <w:szCs w:val="32"/>
        </w:rPr>
        <w:t>listopad-prosinec</w:t>
      </w:r>
      <w:proofErr w:type="gramEnd"/>
      <w:r>
        <w:rPr>
          <w:sz w:val="32"/>
          <w:szCs w:val="32"/>
        </w:rPr>
        <w:t xml:space="preserve"> 2010</w:t>
      </w:r>
    </w:p>
    <w:p w:rsidR="008D6217" w:rsidRDefault="008D621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D6217" w:rsidRDefault="008D621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D6217" w:rsidRDefault="0006228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3381375" cy="2028825"/>
            <wp:effectExtent l="0" t="0" r="9525" b="9525"/>
            <wp:docPr id="2" name="Obrázek 2" descr="C:\Users\Poradna\Desktop\r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adna\Desktop\ru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8A" w:rsidRDefault="0006228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228A" w:rsidRDefault="0006228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D6217" w:rsidRDefault="0006228A" w:rsidP="0006228A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3384385" cy="2114550"/>
            <wp:effectExtent l="0" t="0" r="6985" b="0"/>
            <wp:docPr id="8" name="Obrázek 8" descr="C:\Users\Poradna\Desktop\ru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adna\Desktop\ruc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207" cy="211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8A" w:rsidRDefault="0006228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75FB0" w:rsidRDefault="00873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Dámy a pánové,</w:t>
      </w:r>
    </w:p>
    <w:p w:rsidR="0087327A" w:rsidRDefault="0087327A" w:rsidP="00873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Dovolte mi, abychom vás seznámili s výsledky dotazníkového průzkumu, který jsme se rozhodli provést v rámci regionu Rakovník a některých regionů Středočeského kraje v průběhu listopadu a prosince roku 2010.</w:t>
      </w:r>
    </w:p>
    <w:p w:rsidR="0087327A" w:rsidRDefault="0087327A" w:rsidP="00873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27A" w:rsidRDefault="0087327A" w:rsidP="00873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Důvodem, proč jsme se začali zabývat otázkou dlouhověkých manželství, jsou postoje současných lidí k manželství jako instituci, snižování počtu uzavřených sňatků, zvyšování věku, kdy snoubenci vstupují do manželství. Kromě to</w:t>
      </w:r>
      <w:r w:rsidR="00323401">
        <w:rPr>
          <w:rFonts w:ascii="Times New Roman" w:hAnsi="Times New Roman"/>
          <w:sz w:val="24"/>
          <w:szCs w:val="24"/>
        </w:rPr>
        <w:t xml:space="preserve">ho se zvyšuje počet osob, </w:t>
      </w:r>
      <w:proofErr w:type="gramStart"/>
      <w:r w:rsidR="00323401">
        <w:rPr>
          <w:rFonts w:ascii="Times New Roman" w:hAnsi="Times New Roman"/>
          <w:sz w:val="24"/>
          <w:szCs w:val="24"/>
        </w:rPr>
        <w:t>kteří</w:t>
      </w:r>
      <w:proofErr w:type="gramEnd"/>
      <w:r w:rsidR="00323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žijí osaměle, zvyšuje se rozvodovost a narůstá počet dětí narozených mimo manželství. Pokud se mladí lidé rozhodnou vstoupit do manželství, často na samém počátku manželství již dopředu počítají s tím, že „když nám to spolu nepůjde, tak se rozvedeme“. Kromě toho narůstá stále počet nesezdaných soužití. </w:t>
      </w:r>
    </w:p>
    <w:p w:rsidR="0087327A" w:rsidRDefault="0087327A" w:rsidP="00873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Dalším důvodem, který nás vedl k zamyšlení nad dlouhověkými manželstvími, byl i nárůst počtu klientů ve věku nad 65 let a zvyšující se délka manželství klientů, kteří se obracejí se žádostí o pomoc v posledních letech stále častěji na naši Poradnu pro rodinu, manželství a mezilidské vztahy Rakovník. </w:t>
      </w:r>
    </w:p>
    <w:p w:rsidR="0087327A" w:rsidRDefault="0087327A" w:rsidP="00873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Důvody, které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přivádějí do poradny klienty starší 65 let, jsou velice často spojeny s problematikou vlastního partnerského vztahu. Dlouholetí manželé často řeší problémy svých dospělých dětí nebo vnoučat v rámci vícegeneračního soužití, nebo mají obavy o život svých dospě</w:t>
      </w:r>
      <w:r w:rsidR="00494BE5">
        <w:rPr>
          <w:rFonts w:ascii="Times New Roman" w:hAnsi="Times New Roman"/>
          <w:sz w:val="24"/>
          <w:szCs w:val="24"/>
        </w:rPr>
        <w:t xml:space="preserve">lých nezávislých dětí a vnoučat, kteří s nimi nežijí a pouze je navštěvují. Problémy jejich blízkých se pak promítají do jejich partnerského života. </w:t>
      </w:r>
    </w:p>
    <w:p w:rsidR="00494BE5" w:rsidRDefault="00494BE5" w:rsidP="00873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dlouhověcí manželé řeší problémy v komunikaci, řeší ekonomickou situaci, řeší problémy související se změnami chování jednoho nebo obou manželů. Velmi často řeší problémy zdravotní, vlastní nebo druhého manželského partnera. </w:t>
      </w:r>
    </w:p>
    <w:p w:rsidR="00494BE5" w:rsidRDefault="00494BE5" w:rsidP="00873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Dalším častým důvodem, se kterým přicházejí dlouholetí manželé, je změna způsobu života v souvislosti s ukončením profesní kariéry, změnou jejich zdraví, které ovlivňuje jejich schopnost postarat se o sebe. </w:t>
      </w:r>
    </w:p>
    <w:p w:rsidR="00494BE5" w:rsidRDefault="00494BE5" w:rsidP="00873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Nejčastěji se obracejí senioři na poradnu se svou bolestí související se ztrátou životního partnera v souvislosti s úmrtím.</w:t>
      </w:r>
    </w:p>
    <w:p w:rsidR="00494BE5" w:rsidRDefault="00494BE5" w:rsidP="00873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klientů, kteří žijí v dlouhověkém manželství – 40 let a více, se díky úmrtí jednoho z partnerů rychle snižuje. Přesto se nám podařilo získat odpovědi na naše otázky od 84 osob ve věku od 58 let do 95 let.</w:t>
      </w:r>
    </w:p>
    <w:p w:rsidR="00494BE5" w:rsidRDefault="00494BE5" w:rsidP="00873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Pojem „aktivní stáří“ </w:t>
      </w:r>
      <w:r w:rsidR="00EE2FB9">
        <w:rPr>
          <w:rFonts w:ascii="Times New Roman" w:hAnsi="Times New Roman"/>
          <w:sz w:val="24"/>
          <w:szCs w:val="24"/>
        </w:rPr>
        <w:t xml:space="preserve">v sobě zahrnuje nejen aktivity fyzické, schopnost nezávislého pohybu, schopnost obstarat si naplnění svých životních potřeb, ale i aktivitu duševní a psychickou. Senioři velmi často zůstávají i ve vyšším věku v kontaktu se svou původní profesí, zachovávají si okruh svých zájmových aktivit, někteří je dokonce i mění a rozšiřují a mnoho z nich nerezignují ani na společenský život. </w:t>
      </w:r>
    </w:p>
    <w:p w:rsidR="00EE2FB9" w:rsidRDefault="00EE2FB9" w:rsidP="00873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Zajímalo nás, jak si muži a žena, které žijí v dlouholetých manželstvích, vysvětlují, že spolu žijí tolik let.</w:t>
      </w:r>
    </w:p>
    <w:p w:rsidR="00EE2FB9" w:rsidRPr="00050EFD" w:rsidRDefault="00EE2FB9" w:rsidP="00873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Dotázali jsme se jich, co podle nich ovlivnilo jejich život a s jakými problémy se museli v průběhu let manželství vypořádat. O spolupráci při sběru dat jsme požádali veřejnost, Pečovatelskou službu v Rakovníku i Domovy pro seniory, které zřizuje Středočeský kraj. </w:t>
      </w:r>
    </w:p>
    <w:p w:rsidR="00526D09" w:rsidRPr="00050EFD" w:rsidRDefault="00526D09" w:rsidP="0087327A">
      <w:pPr>
        <w:jc w:val="both"/>
        <w:rPr>
          <w:rFonts w:ascii="Times New Roman" w:hAnsi="Times New Roman"/>
          <w:sz w:val="24"/>
          <w:szCs w:val="24"/>
        </w:rPr>
      </w:pPr>
    </w:p>
    <w:p w:rsidR="00526D09" w:rsidRPr="00050EFD" w:rsidRDefault="00526D09" w:rsidP="0087327A">
      <w:pPr>
        <w:jc w:val="both"/>
        <w:rPr>
          <w:rFonts w:ascii="Times New Roman" w:hAnsi="Times New Roman"/>
          <w:sz w:val="24"/>
          <w:szCs w:val="24"/>
        </w:rPr>
      </w:pPr>
    </w:p>
    <w:p w:rsidR="00526D09" w:rsidRDefault="00526D09">
      <w:pPr>
        <w:rPr>
          <w:rFonts w:ascii="Times New Roman" w:hAnsi="Times New Roman"/>
          <w:sz w:val="24"/>
          <w:szCs w:val="24"/>
        </w:rPr>
      </w:pPr>
    </w:p>
    <w:p w:rsidR="008D6217" w:rsidRPr="00050EFD" w:rsidRDefault="008D6217">
      <w:pPr>
        <w:rPr>
          <w:rFonts w:ascii="Times New Roman" w:hAnsi="Times New Roman"/>
          <w:sz w:val="24"/>
          <w:szCs w:val="24"/>
        </w:rPr>
      </w:pPr>
    </w:p>
    <w:p w:rsidR="00EE2FB9" w:rsidRPr="00EE2FB9" w:rsidRDefault="00EE2FB9">
      <w:pPr>
        <w:rPr>
          <w:rFonts w:ascii="Times New Roman" w:hAnsi="Times New Roman"/>
          <w:b/>
          <w:sz w:val="24"/>
          <w:szCs w:val="24"/>
          <w:u w:val="single"/>
        </w:rPr>
      </w:pPr>
      <w:r w:rsidRPr="00EE2FB9">
        <w:rPr>
          <w:rFonts w:ascii="Times New Roman" w:hAnsi="Times New Roman"/>
          <w:b/>
          <w:sz w:val="24"/>
          <w:szCs w:val="24"/>
          <w:u w:val="single"/>
        </w:rPr>
        <w:lastRenderedPageBreak/>
        <w:t>Hodnocení dotazníku</w:t>
      </w:r>
    </w:p>
    <w:p w:rsidR="005B6E58" w:rsidRDefault="00EE2FB9" w:rsidP="005B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FB9">
        <w:rPr>
          <w:rFonts w:ascii="Times New Roman" w:hAnsi="Times New Roman"/>
          <w:sz w:val="24"/>
          <w:szCs w:val="24"/>
        </w:rPr>
        <w:t>N</w:t>
      </w:r>
      <w:r w:rsidR="00983412">
        <w:rPr>
          <w:rFonts w:ascii="Times New Roman" w:hAnsi="Times New Roman"/>
          <w:sz w:val="24"/>
          <w:szCs w:val="24"/>
        </w:rPr>
        <w:t xml:space="preserve">a dotazník jsme dostali odpověď </w:t>
      </w:r>
      <w:r>
        <w:rPr>
          <w:rFonts w:ascii="Times New Roman" w:hAnsi="Times New Roman"/>
          <w:sz w:val="24"/>
          <w:szCs w:val="24"/>
        </w:rPr>
        <w:t xml:space="preserve">od </w:t>
      </w:r>
      <w:r w:rsidRPr="005B6E58">
        <w:rPr>
          <w:rFonts w:ascii="Times New Roman" w:hAnsi="Times New Roman"/>
          <w:b/>
          <w:sz w:val="24"/>
          <w:szCs w:val="24"/>
        </w:rPr>
        <w:t>40 mužů a 44 žen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B6E58" w:rsidRDefault="005B6E58" w:rsidP="005B6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některých manželstvích odpovídala na dotazník žena za oba manžele.</w:t>
      </w:r>
    </w:p>
    <w:p w:rsidR="005B6E58" w:rsidRDefault="005B6E58" w:rsidP="005B6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E58" w:rsidRDefault="005B6E58" w:rsidP="005B6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62% respondentů bylo z měst na úrovni okresních měst, 3% z městysů, 28% respondentů z obcí a 7% neuvedlo typ svého bydliště.</w:t>
      </w:r>
    </w:p>
    <w:p w:rsidR="005B6E58" w:rsidRDefault="005B6E58" w:rsidP="005B6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E58" w:rsidRDefault="005B6E58" w:rsidP="005B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E58">
        <w:rPr>
          <w:rFonts w:ascii="Times New Roman" w:hAnsi="Times New Roman"/>
          <w:b/>
          <w:sz w:val="24"/>
          <w:szCs w:val="24"/>
        </w:rPr>
        <w:t>Průměrný věk</w:t>
      </w:r>
      <w:r>
        <w:rPr>
          <w:rFonts w:ascii="Times New Roman" w:hAnsi="Times New Roman"/>
          <w:sz w:val="24"/>
          <w:szCs w:val="24"/>
        </w:rPr>
        <w:t xml:space="preserve"> respondentů byl </w:t>
      </w:r>
      <w:r w:rsidRPr="005B6E58">
        <w:rPr>
          <w:rFonts w:ascii="Times New Roman" w:hAnsi="Times New Roman"/>
          <w:b/>
          <w:sz w:val="24"/>
          <w:szCs w:val="24"/>
        </w:rPr>
        <w:t>76,41 let</w:t>
      </w:r>
      <w:r>
        <w:rPr>
          <w:rFonts w:ascii="Times New Roman" w:hAnsi="Times New Roman"/>
          <w:sz w:val="24"/>
          <w:szCs w:val="24"/>
        </w:rPr>
        <w:t xml:space="preserve"> v rozpětí od 58 let do 95 let. </w:t>
      </w:r>
    </w:p>
    <w:p w:rsidR="005B6E58" w:rsidRDefault="005B6E58" w:rsidP="005B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E58">
        <w:rPr>
          <w:rFonts w:ascii="Times New Roman" w:hAnsi="Times New Roman"/>
          <w:b/>
          <w:sz w:val="24"/>
          <w:szCs w:val="24"/>
        </w:rPr>
        <w:t>Průměrná délka manželství</w:t>
      </w:r>
      <w:r>
        <w:rPr>
          <w:rFonts w:ascii="Times New Roman" w:hAnsi="Times New Roman"/>
          <w:sz w:val="24"/>
          <w:szCs w:val="24"/>
        </w:rPr>
        <w:t xml:space="preserve"> byla </w:t>
      </w:r>
      <w:r w:rsidRPr="005B6E58">
        <w:rPr>
          <w:rFonts w:ascii="Times New Roman" w:hAnsi="Times New Roman"/>
          <w:b/>
          <w:sz w:val="24"/>
          <w:szCs w:val="24"/>
        </w:rPr>
        <w:t>57 let</w:t>
      </w:r>
      <w:r>
        <w:rPr>
          <w:rFonts w:ascii="Times New Roman" w:hAnsi="Times New Roman"/>
          <w:sz w:val="24"/>
          <w:szCs w:val="24"/>
        </w:rPr>
        <w:t xml:space="preserve"> v rozpětí od 40 let do 71 let.</w:t>
      </w:r>
    </w:p>
    <w:p w:rsidR="005B6E58" w:rsidRDefault="005B6E58" w:rsidP="005B6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E58">
        <w:rPr>
          <w:rFonts w:ascii="Times New Roman" w:hAnsi="Times New Roman"/>
          <w:b/>
          <w:sz w:val="24"/>
          <w:szCs w:val="24"/>
        </w:rPr>
        <w:t>Průměrný věk při vstupu do manželství</w:t>
      </w:r>
      <w:r>
        <w:rPr>
          <w:rFonts w:ascii="Times New Roman" w:hAnsi="Times New Roman"/>
          <w:sz w:val="24"/>
          <w:szCs w:val="24"/>
        </w:rPr>
        <w:t xml:space="preserve"> byl </w:t>
      </w:r>
      <w:r w:rsidRPr="005B6E58">
        <w:rPr>
          <w:rFonts w:ascii="Times New Roman" w:hAnsi="Times New Roman"/>
          <w:b/>
          <w:sz w:val="24"/>
          <w:szCs w:val="24"/>
        </w:rPr>
        <w:t>22,67 let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B6E58" w:rsidRDefault="005B6E58" w:rsidP="005B6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E58" w:rsidRPr="00EE2FB9" w:rsidRDefault="005B6E58" w:rsidP="005B6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DCA">
        <w:rPr>
          <w:rFonts w:ascii="Times New Roman" w:hAnsi="Times New Roman"/>
          <w:b/>
          <w:sz w:val="24"/>
          <w:szCs w:val="24"/>
        </w:rPr>
        <w:t>Doba známosti při uzavření sňatku</w:t>
      </w:r>
      <w:r w:rsidR="00983412">
        <w:rPr>
          <w:rFonts w:ascii="Times New Roman" w:hAnsi="Times New Roman"/>
          <w:sz w:val="24"/>
          <w:szCs w:val="24"/>
        </w:rPr>
        <w:t>: 40%</w:t>
      </w:r>
      <w:r>
        <w:rPr>
          <w:rFonts w:ascii="Times New Roman" w:hAnsi="Times New Roman"/>
          <w:sz w:val="24"/>
          <w:szCs w:val="24"/>
        </w:rPr>
        <w:t xml:space="preserve"> manželských párů mělo před uzavřením sňatku 2 letou známost, 22 % manželských párů mělo 1 letou známost před uzavřením sňatku, 11 % manželských párů mělo známost 10 let, 5 let známosti uvedlo 10</w:t>
      </w:r>
      <w:r w:rsidR="005B6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manželských párů a 10</w:t>
      </w:r>
      <w:r w:rsidR="005B6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manželských párů se znalo méně než 1 rok před uzavřením sňa</w:t>
      </w:r>
      <w:r w:rsidR="005B6DCA">
        <w:rPr>
          <w:rFonts w:ascii="Times New Roman" w:hAnsi="Times New Roman"/>
          <w:sz w:val="24"/>
          <w:szCs w:val="24"/>
        </w:rPr>
        <w:t xml:space="preserve">tku. 4 letou známost uvedlo 7 % </w:t>
      </w:r>
      <w:r>
        <w:rPr>
          <w:rFonts w:ascii="Times New Roman" w:hAnsi="Times New Roman"/>
          <w:sz w:val="24"/>
          <w:szCs w:val="24"/>
        </w:rPr>
        <w:t xml:space="preserve">párů. </w:t>
      </w:r>
    </w:p>
    <w:p w:rsidR="00EE2FB9" w:rsidRDefault="00EE2FB9" w:rsidP="005B6E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DCA" w:rsidRDefault="005B6DCA" w:rsidP="005B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 uzavření sňatku </w:t>
      </w:r>
      <w:proofErr w:type="gramStart"/>
      <w:r>
        <w:rPr>
          <w:rFonts w:ascii="Times New Roman" w:hAnsi="Times New Roman"/>
          <w:b/>
          <w:sz w:val="24"/>
          <w:szCs w:val="24"/>
        </w:rPr>
        <w:t>bydlelo</w:t>
      </w:r>
      <w:proofErr w:type="gramEnd"/>
      <w:r w:rsidR="009834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51 % manželský</w:t>
      </w:r>
      <w:r w:rsidR="00983412"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b/>
          <w:sz w:val="24"/>
          <w:szCs w:val="24"/>
        </w:rPr>
        <w:t xml:space="preserve"> párů společně s rodiči jednoho </w:t>
      </w:r>
      <w:r w:rsidR="00983412">
        <w:rPr>
          <w:rFonts w:ascii="Times New Roman" w:hAnsi="Times New Roman"/>
          <w:sz w:val="24"/>
          <w:szCs w:val="24"/>
        </w:rPr>
        <w:t>z nich. 29</w:t>
      </w:r>
      <w:r w:rsidRPr="005B6DCA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B6DCA">
        <w:rPr>
          <w:rFonts w:ascii="Times New Roman" w:hAnsi="Times New Roman"/>
          <w:sz w:val="24"/>
          <w:szCs w:val="24"/>
        </w:rPr>
        <w:t xml:space="preserve">manželských párů </w:t>
      </w:r>
      <w:proofErr w:type="gramStart"/>
      <w:r w:rsidRPr="005B6DCA">
        <w:rPr>
          <w:rFonts w:ascii="Times New Roman" w:hAnsi="Times New Roman"/>
          <w:sz w:val="24"/>
          <w:szCs w:val="24"/>
        </w:rPr>
        <w:t>bydlelo</w:t>
      </w:r>
      <w:proofErr w:type="gramEnd"/>
      <w:r w:rsidRPr="005B6DCA">
        <w:rPr>
          <w:rFonts w:ascii="Times New Roman" w:hAnsi="Times New Roman"/>
          <w:sz w:val="24"/>
          <w:szCs w:val="24"/>
        </w:rPr>
        <w:t xml:space="preserve"> hned ve vlastním bytě a 13 %</w:t>
      </w:r>
      <w:r>
        <w:rPr>
          <w:rFonts w:ascii="Times New Roman" w:hAnsi="Times New Roman"/>
          <w:sz w:val="24"/>
          <w:szCs w:val="24"/>
        </w:rPr>
        <w:t xml:space="preserve"> manželských párů bydlelo v pronajatém bytě. Další možnosti např. bydleli jsme u známých, dalších příbuzných, v cizině, nebydleli jsme spolu, s babičkou, v pohraničí napsalo jen 7 % respondentů. </w:t>
      </w:r>
    </w:p>
    <w:p w:rsidR="005B6DCA" w:rsidRDefault="005B6DCA" w:rsidP="005B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DCA" w:rsidRDefault="005B6DCA" w:rsidP="005B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DCA">
        <w:rPr>
          <w:rFonts w:ascii="Times New Roman" w:hAnsi="Times New Roman"/>
          <w:b/>
          <w:sz w:val="24"/>
          <w:szCs w:val="24"/>
        </w:rPr>
        <w:t>Celkem 65 % manželských párů</w:t>
      </w:r>
      <w:r>
        <w:rPr>
          <w:rFonts w:ascii="Times New Roman" w:hAnsi="Times New Roman"/>
          <w:sz w:val="24"/>
          <w:szCs w:val="24"/>
        </w:rPr>
        <w:t xml:space="preserve">, které odpovídaly na náš dotazník, </w:t>
      </w:r>
      <w:r w:rsidRPr="005B6DCA">
        <w:rPr>
          <w:rFonts w:ascii="Times New Roman" w:hAnsi="Times New Roman"/>
          <w:b/>
          <w:sz w:val="24"/>
          <w:szCs w:val="24"/>
        </w:rPr>
        <w:t>se narodily 2 děti</w:t>
      </w:r>
      <w:r>
        <w:rPr>
          <w:rFonts w:ascii="Times New Roman" w:hAnsi="Times New Roman"/>
          <w:sz w:val="24"/>
          <w:szCs w:val="24"/>
        </w:rPr>
        <w:t xml:space="preserve">, 15 % párům se narodilo 1 dítě, tři a čtyři děti se narodily po 7 % párům a žádné dítě nemělo 6 % manželských párů. </w:t>
      </w:r>
    </w:p>
    <w:p w:rsidR="005B6DCA" w:rsidRDefault="005B6DCA" w:rsidP="005B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DCA" w:rsidRDefault="005B6DCA" w:rsidP="005B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DCA">
        <w:rPr>
          <w:rFonts w:ascii="Times New Roman" w:hAnsi="Times New Roman"/>
          <w:b/>
          <w:sz w:val="24"/>
          <w:szCs w:val="24"/>
        </w:rPr>
        <w:t>Nejpozitivnější situací</w:t>
      </w:r>
      <w:r w:rsidRPr="005B6DCA">
        <w:rPr>
          <w:rFonts w:ascii="Times New Roman" w:hAnsi="Times New Roman"/>
          <w:sz w:val="24"/>
          <w:szCs w:val="24"/>
        </w:rPr>
        <w:t xml:space="preserve">, která ovlivnila manželství respondentů, bylo bezkonkurenčně pro obě pohlaví </w:t>
      </w:r>
      <w:r w:rsidRPr="005B6DCA">
        <w:rPr>
          <w:rFonts w:ascii="Times New Roman" w:hAnsi="Times New Roman"/>
          <w:b/>
          <w:sz w:val="24"/>
          <w:szCs w:val="24"/>
        </w:rPr>
        <w:t>narození a výchova dětí, vnuků a pravnuků</w:t>
      </w:r>
      <w:r w:rsidRPr="005B6DCA">
        <w:rPr>
          <w:rFonts w:ascii="Times New Roman" w:hAnsi="Times New Roman"/>
          <w:sz w:val="24"/>
          <w:szCs w:val="24"/>
        </w:rPr>
        <w:t xml:space="preserve"> – 43 %osob.</w:t>
      </w:r>
    </w:p>
    <w:p w:rsidR="005B6DCA" w:rsidRDefault="005B6DCA" w:rsidP="005B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F7" w:rsidRDefault="005B6DCA" w:rsidP="005B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7 % osob vyhodnotilo </w:t>
      </w:r>
      <w:r w:rsidRPr="00E47FF7">
        <w:rPr>
          <w:rFonts w:ascii="Times New Roman" w:hAnsi="Times New Roman"/>
          <w:b/>
          <w:sz w:val="24"/>
          <w:szCs w:val="24"/>
        </w:rPr>
        <w:t>lásku</w:t>
      </w:r>
      <w:r>
        <w:rPr>
          <w:rFonts w:ascii="Times New Roman" w:hAnsi="Times New Roman"/>
          <w:sz w:val="24"/>
          <w:szCs w:val="24"/>
        </w:rPr>
        <w:t xml:space="preserve"> jako nejpozitivnější situaci, která ovlivnila jejich manželství. 6 % osob uvedlo </w:t>
      </w:r>
      <w:r w:rsidRPr="00E47FF7">
        <w:rPr>
          <w:rFonts w:ascii="Times New Roman" w:hAnsi="Times New Roman"/>
          <w:b/>
          <w:sz w:val="24"/>
          <w:szCs w:val="24"/>
        </w:rPr>
        <w:t>toleranci</w:t>
      </w:r>
      <w:r>
        <w:rPr>
          <w:rFonts w:ascii="Times New Roman" w:hAnsi="Times New Roman"/>
          <w:sz w:val="24"/>
          <w:szCs w:val="24"/>
        </w:rPr>
        <w:t xml:space="preserve"> jako nejpozitivnější situaci, která ovlivnila jejich manželství.  Stejný počet byl u </w:t>
      </w:r>
      <w:r w:rsidRPr="00E47FF7">
        <w:rPr>
          <w:rFonts w:ascii="Times New Roman" w:hAnsi="Times New Roman"/>
          <w:b/>
          <w:sz w:val="24"/>
          <w:szCs w:val="24"/>
        </w:rPr>
        <w:t xml:space="preserve">společných zálib, dále to byla vlastní domácnost. Společné studium před manželstvím se objevilo ve 4 % </w:t>
      </w:r>
      <w:proofErr w:type="gramStart"/>
      <w:r w:rsidRPr="00E47FF7">
        <w:rPr>
          <w:rFonts w:ascii="Times New Roman" w:hAnsi="Times New Roman"/>
          <w:b/>
          <w:sz w:val="24"/>
          <w:szCs w:val="24"/>
        </w:rPr>
        <w:t>manželství</w:t>
      </w:r>
      <w:proofErr w:type="gramEnd"/>
      <w:r w:rsidRPr="00E47F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 četností 2 % byly uvedeny </w:t>
      </w:r>
      <w:r w:rsidR="00E47FF7">
        <w:rPr>
          <w:rFonts w:ascii="Times New Roman" w:hAnsi="Times New Roman"/>
          <w:b/>
          <w:sz w:val="24"/>
          <w:szCs w:val="24"/>
        </w:rPr>
        <w:t>společné oslavy, důvěra</w:t>
      </w:r>
      <w:r w:rsidRPr="00E47FF7">
        <w:rPr>
          <w:rFonts w:ascii="Times New Roman" w:hAnsi="Times New Roman"/>
          <w:b/>
          <w:sz w:val="24"/>
          <w:szCs w:val="24"/>
        </w:rPr>
        <w:t>, porozumění, žádné, stáli jsme vždy při sobě, výchova rodičů, skromnost.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7FF7" w:rsidRDefault="00E47FF7" w:rsidP="005B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1474D">
        <w:rPr>
          <w:rFonts w:ascii="Times New Roman" w:hAnsi="Times New Roman"/>
          <w:sz w:val="24"/>
          <w:szCs w:val="24"/>
        </w:rPr>
        <w:t xml:space="preserve"> četností 1 % osoby – </w:t>
      </w:r>
      <w:r w:rsidR="0071474D" w:rsidRPr="0071474D">
        <w:rPr>
          <w:rFonts w:ascii="Times New Roman" w:hAnsi="Times New Roman"/>
          <w:b/>
          <w:sz w:val="24"/>
          <w:szCs w:val="24"/>
        </w:rPr>
        <w:t>společné soužití, první auto, dovolená, spolehlivost partnera, věrnost, respekt, sex, trpělivost, přátelství, dobré vztahy s nejbližšími příbuznými.</w:t>
      </w:r>
      <w:r w:rsidR="0071474D">
        <w:rPr>
          <w:rFonts w:ascii="Times New Roman" w:hAnsi="Times New Roman"/>
          <w:sz w:val="24"/>
          <w:szCs w:val="24"/>
        </w:rPr>
        <w:t xml:space="preserve"> </w:t>
      </w:r>
    </w:p>
    <w:p w:rsidR="0071474D" w:rsidRDefault="0071474D" w:rsidP="005B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74D" w:rsidRDefault="0071474D" w:rsidP="005B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otázku na </w:t>
      </w:r>
      <w:r w:rsidRPr="001A0104">
        <w:rPr>
          <w:rFonts w:ascii="Times New Roman" w:hAnsi="Times New Roman"/>
          <w:b/>
          <w:sz w:val="24"/>
          <w:szCs w:val="24"/>
        </w:rPr>
        <w:t>nejzápornější situace</w:t>
      </w:r>
      <w:r>
        <w:rPr>
          <w:rFonts w:ascii="Times New Roman" w:hAnsi="Times New Roman"/>
          <w:sz w:val="24"/>
          <w:szCs w:val="24"/>
        </w:rPr>
        <w:t xml:space="preserve">, které ovlivnily Vaše manželství, </w:t>
      </w:r>
      <w:r w:rsidRPr="001A0104">
        <w:rPr>
          <w:rFonts w:ascii="Times New Roman" w:hAnsi="Times New Roman"/>
          <w:b/>
          <w:sz w:val="24"/>
          <w:szCs w:val="24"/>
        </w:rPr>
        <w:t>bylo nejvíc odpovědí žádné – ve 33 % případech. Nemoc manžela/manželky však</w:t>
      </w:r>
      <w:r>
        <w:rPr>
          <w:rFonts w:ascii="Times New Roman" w:hAnsi="Times New Roman"/>
          <w:sz w:val="24"/>
          <w:szCs w:val="24"/>
        </w:rPr>
        <w:t xml:space="preserve"> byla vyhodnocena pak jako nejzápornější situace </w:t>
      </w:r>
      <w:r w:rsidRPr="001A0104">
        <w:rPr>
          <w:rFonts w:ascii="Times New Roman" w:hAnsi="Times New Roman"/>
          <w:b/>
          <w:sz w:val="24"/>
          <w:szCs w:val="24"/>
        </w:rPr>
        <w:t>ve 12 % případů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0104">
        <w:rPr>
          <w:rFonts w:ascii="Times New Roman" w:hAnsi="Times New Roman"/>
          <w:b/>
          <w:sz w:val="24"/>
          <w:szCs w:val="24"/>
        </w:rPr>
        <w:t>V 10 % případů</w:t>
      </w:r>
      <w:r>
        <w:rPr>
          <w:rFonts w:ascii="Times New Roman" w:hAnsi="Times New Roman"/>
          <w:sz w:val="24"/>
          <w:szCs w:val="24"/>
        </w:rPr>
        <w:t xml:space="preserve"> to byla </w:t>
      </w:r>
      <w:r w:rsidRPr="001A0104">
        <w:rPr>
          <w:rFonts w:ascii="Times New Roman" w:hAnsi="Times New Roman"/>
          <w:b/>
          <w:sz w:val="24"/>
          <w:szCs w:val="24"/>
        </w:rPr>
        <w:t>finanční situace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0104">
        <w:rPr>
          <w:rFonts w:ascii="Times New Roman" w:hAnsi="Times New Roman"/>
          <w:b/>
          <w:sz w:val="24"/>
          <w:szCs w:val="24"/>
        </w:rPr>
        <w:t xml:space="preserve">ve 4 % případů u stáří a nemoci a neustálého stěhování po republice. S četností 3 % osob to byla nemoc rodičů, nemoc dětí, smrt dítěte, doba komunismu, kvůli dětem, časté </w:t>
      </w:r>
      <w:r w:rsidR="001A0104" w:rsidRPr="001A0104">
        <w:rPr>
          <w:rFonts w:ascii="Times New Roman" w:hAnsi="Times New Roman"/>
          <w:b/>
          <w:sz w:val="24"/>
          <w:szCs w:val="24"/>
        </w:rPr>
        <w:t>odloučení, hodně práce</w:t>
      </w:r>
      <w:r w:rsidR="001A0104">
        <w:rPr>
          <w:rFonts w:ascii="Times New Roman" w:hAnsi="Times New Roman"/>
          <w:sz w:val="24"/>
          <w:szCs w:val="24"/>
        </w:rPr>
        <w:t xml:space="preserve">. S četností 1 % to byla </w:t>
      </w:r>
      <w:r w:rsidR="001A0104" w:rsidRPr="001A0104">
        <w:rPr>
          <w:rFonts w:ascii="Times New Roman" w:hAnsi="Times New Roman"/>
          <w:b/>
          <w:sz w:val="24"/>
          <w:szCs w:val="24"/>
        </w:rPr>
        <w:t>nevěra, malé neshody, oznámení neplodnosti, chrápání, rodina manželky, odchod do důchodu ze zaměstnání, alkohol, egoismus v pozdějších letech, neposlušnost manželky, starost o rodiče v průběhu II. světové války.</w:t>
      </w:r>
      <w:r w:rsidR="001A0104">
        <w:rPr>
          <w:rFonts w:ascii="Times New Roman" w:hAnsi="Times New Roman"/>
          <w:sz w:val="24"/>
          <w:szCs w:val="24"/>
        </w:rPr>
        <w:t xml:space="preserve"> </w:t>
      </w:r>
    </w:p>
    <w:p w:rsidR="001A0104" w:rsidRDefault="001A0104" w:rsidP="005B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104" w:rsidRDefault="001A0104" w:rsidP="005B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Existují určité mýty o době trvání manželství, které bývají často vymezeny 7 lety, tzv. sedmiletky. </w:t>
      </w:r>
    </w:p>
    <w:p w:rsidR="001A0104" w:rsidRDefault="001A0104" w:rsidP="005B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 v </w:t>
      </w:r>
      <w:proofErr w:type="spellStart"/>
      <w:r>
        <w:rPr>
          <w:rFonts w:ascii="Times New Roman" w:hAnsi="Times New Roman"/>
          <w:sz w:val="24"/>
          <w:szCs w:val="24"/>
        </w:rPr>
        <w:t>matrimoniologii</w:t>
      </w:r>
      <w:proofErr w:type="spellEnd"/>
      <w:r>
        <w:rPr>
          <w:rFonts w:ascii="Times New Roman" w:hAnsi="Times New Roman"/>
          <w:sz w:val="24"/>
          <w:szCs w:val="24"/>
        </w:rPr>
        <w:t xml:space="preserve"> se uvádí nejčastější období, ve kterém se objevuje první manželská vývojová krize okolo 7 let trvání manželství. </w:t>
      </w:r>
    </w:p>
    <w:p w:rsidR="00E65364" w:rsidRDefault="00983412" w:rsidP="005B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Respondenti </w:t>
      </w:r>
      <w:r w:rsidR="001A0104">
        <w:rPr>
          <w:rFonts w:ascii="Times New Roman" w:hAnsi="Times New Roman"/>
          <w:sz w:val="24"/>
          <w:szCs w:val="24"/>
        </w:rPr>
        <w:t xml:space="preserve">považovali </w:t>
      </w:r>
      <w:r w:rsidR="001A0104" w:rsidRPr="00E65364">
        <w:rPr>
          <w:rFonts w:ascii="Times New Roman" w:hAnsi="Times New Roman"/>
          <w:b/>
          <w:sz w:val="24"/>
          <w:szCs w:val="24"/>
        </w:rPr>
        <w:t>za nejnáročnější období</w:t>
      </w:r>
      <w:r w:rsidR="001A0104">
        <w:rPr>
          <w:rFonts w:ascii="Times New Roman" w:hAnsi="Times New Roman"/>
          <w:sz w:val="24"/>
          <w:szCs w:val="24"/>
        </w:rPr>
        <w:t xml:space="preserve"> </w:t>
      </w:r>
      <w:r w:rsidR="001A0104" w:rsidRPr="00E65364">
        <w:rPr>
          <w:rFonts w:ascii="Times New Roman" w:hAnsi="Times New Roman"/>
          <w:b/>
          <w:sz w:val="24"/>
          <w:szCs w:val="24"/>
        </w:rPr>
        <w:t xml:space="preserve">– 22 % </w:t>
      </w:r>
      <w:r>
        <w:rPr>
          <w:rFonts w:ascii="Times New Roman" w:hAnsi="Times New Roman"/>
          <w:b/>
          <w:sz w:val="24"/>
          <w:szCs w:val="24"/>
        </w:rPr>
        <w:t xml:space="preserve">osob, </w:t>
      </w:r>
      <w:r w:rsidR="00E65364" w:rsidRPr="00E65364">
        <w:rPr>
          <w:rFonts w:ascii="Times New Roman" w:hAnsi="Times New Roman"/>
          <w:b/>
          <w:sz w:val="24"/>
          <w:szCs w:val="24"/>
        </w:rPr>
        <w:t>začátek manželství od 0 do 7 let trvání.</w:t>
      </w:r>
      <w:r w:rsidR="00E65364">
        <w:rPr>
          <w:rFonts w:ascii="Times New Roman" w:hAnsi="Times New Roman"/>
          <w:sz w:val="24"/>
          <w:szCs w:val="24"/>
        </w:rPr>
        <w:t xml:space="preserve"> 22 % osob odpovědělo, že žádnou etapu svého manželství nevnímají jako nejnáročnější. 18 % osob považovalo za nejnáročnější etapu období od 7 do 14 let trvání manželství. Etapu od 14 do 21 let trvání manželství</w:t>
      </w:r>
      <w:r>
        <w:rPr>
          <w:rFonts w:ascii="Times New Roman" w:hAnsi="Times New Roman"/>
          <w:sz w:val="24"/>
          <w:szCs w:val="24"/>
        </w:rPr>
        <w:t xml:space="preserve"> považovalo za nejnáročnější obd</w:t>
      </w:r>
      <w:r w:rsidR="00E65364">
        <w:rPr>
          <w:rFonts w:ascii="Times New Roman" w:hAnsi="Times New Roman"/>
          <w:sz w:val="24"/>
          <w:szCs w:val="24"/>
        </w:rPr>
        <w:t xml:space="preserve">obí 16 % osob. Období od 21 do 28 let trvání manželství považovalo za nejnáročnější období 9 % osob. 6 % osob období od 35 do 42 let, další etapy již byly obsazeny nízkou četností. </w:t>
      </w:r>
    </w:p>
    <w:p w:rsidR="00E65364" w:rsidRDefault="00E65364" w:rsidP="00E65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</w:p>
    <w:p w:rsidR="003A5CE0" w:rsidRDefault="00E65364" w:rsidP="00E6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0">
        <w:rPr>
          <w:rFonts w:ascii="Times New Roman" w:hAnsi="Times New Roman"/>
          <w:b/>
          <w:sz w:val="24"/>
          <w:szCs w:val="24"/>
        </w:rPr>
        <w:t>Za nejzávažnější problémy, které manželé řešili během manželství</w:t>
      </w:r>
      <w:r>
        <w:rPr>
          <w:rFonts w:ascii="Times New Roman" w:hAnsi="Times New Roman"/>
          <w:sz w:val="24"/>
          <w:szCs w:val="24"/>
        </w:rPr>
        <w:t xml:space="preserve">, považovali oba manželé </w:t>
      </w:r>
      <w:r w:rsidRPr="003A5CE0">
        <w:rPr>
          <w:rFonts w:ascii="Times New Roman" w:hAnsi="Times New Roman"/>
          <w:b/>
          <w:sz w:val="24"/>
          <w:szCs w:val="24"/>
        </w:rPr>
        <w:t>otázku bydlení (35 % osob)</w:t>
      </w:r>
      <w:r>
        <w:rPr>
          <w:rFonts w:ascii="Times New Roman" w:hAnsi="Times New Roman"/>
          <w:sz w:val="24"/>
          <w:szCs w:val="24"/>
        </w:rPr>
        <w:t xml:space="preserve">. Na dalším místě to byly </w:t>
      </w:r>
      <w:r w:rsidRPr="003A5CE0">
        <w:rPr>
          <w:rFonts w:ascii="Times New Roman" w:hAnsi="Times New Roman"/>
          <w:b/>
          <w:sz w:val="24"/>
          <w:szCs w:val="24"/>
        </w:rPr>
        <w:t xml:space="preserve">finance (19 % osob) </w:t>
      </w:r>
      <w:r w:rsidR="00CA38B5" w:rsidRPr="003A5CE0">
        <w:rPr>
          <w:rFonts w:ascii="Times New Roman" w:hAnsi="Times New Roman"/>
          <w:b/>
          <w:sz w:val="24"/>
          <w:szCs w:val="24"/>
        </w:rPr>
        <w:t>a dějinné události (19 % osob)</w:t>
      </w:r>
      <w:r w:rsidR="00CA38B5">
        <w:rPr>
          <w:rFonts w:ascii="Times New Roman" w:hAnsi="Times New Roman"/>
          <w:sz w:val="24"/>
          <w:szCs w:val="24"/>
        </w:rPr>
        <w:t xml:space="preserve">. Na dalším místě z hlediska závažnosti řešených problémů to byla </w:t>
      </w:r>
      <w:r w:rsidR="00CA38B5" w:rsidRPr="003A5CE0">
        <w:rPr>
          <w:rFonts w:ascii="Times New Roman" w:hAnsi="Times New Roman"/>
          <w:b/>
          <w:sz w:val="24"/>
          <w:szCs w:val="24"/>
        </w:rPr>
        <w:t>výchova dětí (10 % osob) a problémy s rodiči (6 % osob)</w:t>
      </w:r>
      <w:r w:rsidR="00CA38B5">
        <w:rPr>
          <w:rFonts w:ascii="Times New Roman" w:hAnsi="Times New Roman"/>
          <w:sz w:val="24"/>
          <w:szCs w:val="24"/>
        </w:rPr>
        <w:t xml:space="preserve">. Problém nevěry, koníčků a volnočasových aktivit, nemoci dětí, zdraví, zvykání si na nové prostředí označily osoby se stejnou četností 2 %. S četností 1 % pak problém netolerantnosti a alkoholu. </w:t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</w:p>
    <w:p w:rsidR="003A5CE0" w:rsidRDefault="003A5CE0" w:rsidP="00E6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CE0">
        <w:rPr>
          <w:rFonts w:ascii="Times New Roman" w:hAnsi="Times New Roman"/>
          <w:b/>
          <w:sz w:val="24"/>
          <w:szCs w:val="24"/>
        </w:rPr>
        <w:t>Při řešení problémů, které se v průběhu manželství vyskytovaly, se nejčastěji dotázané osoby radily s rodiči (matka/otec) ve 37 % případů</w:t>
      </w:r>
      <w:r>
        <w:rPr>
          <w:rFonts w:ascii="Times New Roman" w:hAnsi="Times New Roman"/>
          <w:sz w:val="24"/>
          <w:szCs w:val="24"/>
        </w:rPr>
        <w:t xml:space="preserve">. Ve 20 % případů se neradily osoby s nikým, spoléhaly na vlastní úsudek a vlastní schopnosti. V 11 % případech se radili partneři mezi sebou. V 5 % případů se muž či žena dotazovali a radili s lékařem, nebo hledali odpovědi v knihách a časopisech. Teprve potom přišli na řadu kamarádi, přátelé a manželská a předmanželská poradna, řešili jsme to vlastním rozumem. Pak následovala babička, soused/sousedka, sourozenci, kolega/kolegyně z práce. Na posledním místě byly děti. </w:t>
      </w:r>
    </w:p>
    <w:p w:rsidR="003A5CE0" w:rsidRDefault="003A5CE0" w:rsidP="00E6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CE0" w:rsidRDefault="003A5CE0" w:rsidP="00E6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45">
        <w:rPr>
          <w:rFonts w:ascii="Times New Roman" w:hAnsi="Times New Roman"/>
          <w:b/>
          <w:sz w:val="24"/>
          <w:szCs w:val="24"/>
        </w:rPr>
        <w:t xml:space="preserve">Nejčastějším způsobem, jakým své problémy v průběhu manželství řešili, byl především způsob prostřednictvím komunikace, vysvětlení si </w:t>
      </w:r>
      <w:r w:rsidR="00254BA8" w:rsidRPr="00962B45">
        <w:rPr>
          <w:rFonts w:ascii="Times New Roman" w:hAnsi="Times New Roman"/>
          <w:b/>
          <w:sz w:val="24"/>
          <w:szCs w:val="24"/>
        </w:rPr>
        <w:t>problému – u 48 % osob</w:t>
      </w:r>
      <w:r w:rsidR="00254BA8">
        <w:rPr>
          <w:rFonts w:ascii="Times New Roman" w:hAnsi="Times New Roman"/>
          <w:sz w:val="24"/>
          <w:szCs w:val="24"/>
        </w:rPr>
        <w:t>.</w:t>
      </w:r>
      <w:r w:rsidR="00D971D8">
        <w:rPr>
          <w:rFonts w:ascii="Times New Roman" w:hAnsi="Times New Roman"/>
          <w:sz w:val="24"/>
          <w:szCs w:val="24"/>
        </w:rPr>
        <w:t xml:space="preserve"> Mlčením nejčastěji řešilo problém 16 % osob a 15 % osob uvedlo, že problém řešilo tím, že se problém přešel a neřešil. Na dalším místě byla hádka jako způsob řešení problému u 8 % osob. Jen 4 % osoby uvedla, že problém vyřešil sex, prostředník pomohl řešit problém u 3 % osob. Dohoda byla uvedena </w:t>
      </w:r>
      <w:r w:rsidR="00962B45">
        <w:rPr>
          <w:rFonts w:ascii="Times New Roman" w:hAnsi="Times New Roman"/>
          <w:sz w:val="24"/>
          <w:szCs w:val="24"/>
        </w:rPr>
        <w:t>jako uvedena jako způsob řešení problému u 2 % osob a 2 % osob uvedla, že neměla žádné problémy.</w:t>
      </w:r>
    </w:p>
    <w:p w:rsidR="00962B45" w:rsidRDefault="00962B45" w:rsidP="00E6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B45" w:rsidRPr="00962B45" w:rsidRDefault="00962B45" w:rsidP="00E65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B45">
        <w:rPr>
          <w:rFonts w:ascii="Times New Roman" w:hAnsi="Times New Roman"/>
          <w:b/>
          <w:sz w:val="24"/>
          <w:szCs w:val="24"/>
        </w:rPr>
        <w:t>Kdo měl/m</w:t>
      </w:r>
      <w:r w:rsidR="00983412">
        <w:rPr>
          <w:rFonts w:ascii="Times New Roman" w:hAnsi="Times New Roman"/>
          <w:b/>
          <w:sz w:val="24"/>
          <w:szCs w:val="24"/>
        </w:rPr>
        <w:t>á doma větší váhu v rozhodování</w:t>
      </w:r>
      <w:r w:rsidRPr="00962B45">
        <w:rPr>
          <w:rFonts w:ascii="Times New Roman" w:hAnsi="Times New Roman"/>
          <w:b/>
          <w:sz w:val="24"/>
          <w:szCs w:val="24"/>
        </w:rPr>
        <w:t xml:space="preserve">? </w:t>
      </w:r>
    </w:p>
    <w:p w:rsidR="00962B45" w:rsidRDefault="00962B45" w:rsidP="00E6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Celkem 65 % osob uvedlo, že u nich rozhodují OBA, u 18 % osob byla odpověď MUŽ a u 17 % osob byla odpověď ŽENA.</w:t>
      </w:r>
    </w:p>
    <w:p w:rsidR="00962B45" w:rsidRDefault="00962B45" w:rsidP="00E6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B45" w:rsidRDefault="00962B45" w:rsidP="00E6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Dotázali jsme se, </w:t>
      </w:r>
      <w:r w:rsidRPr="00962B45">
        <w:rPr>
          <w:rFonts w:ascii="Times New Roman" w:hAnsi="Times New Roman"/>
          <w:b/>
          <w:sz w:val="24"/>
          <w:szCs w:val="24"/>
        </w:rPr>
        <w:t>zda by dnes dotazované osoby využily služeb poradny pro rodinu, manželství a mezilidské vztahy, pokud by se dostaly do problémů</w:t>
      </w:r>
      <w:r>
        <w:rPr>
          <w:rFonts w:ascii="Times New Roman" w:hAnsi="Times New Roman"/>
          <w:sz w:val="24"/>
          <w:szCs w:val="24"/>
        </w:rPr>
        <w:t>. 78 % osob uvedlo NE, 16 % osob ANO, 4 % osoby NEVÍM, bez odpovědi zůstalo 1 % osob a 1 % osob odpovědělo „Těžko posoudit, když nemá žádnou právní účinnost“.</w:t>
      </w:r>
    </w:p>
    <w:p w:rsidR="00962B45" w:rsidRDefault="00962B45" w:rsidP="00E6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B45" w:rsidRPr="00962B45" w:rsidRDefault="00962B45" w:rsidP="00E65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B45">
        <w:rPr>
          <w:rFonts w:ascii="Times New Roman" w:hAnsi="Times New Roman"/>
          <w:b/>
          <w:sz w:val="24"/>
          <w:szCs w:val="24"/>
        </w:rPr>
        <w:t>Díky čemu se Vám podařilo zůstat v dlouhodobém manželství?</w:t>
      </w:r>
    </w:p>
    <w:p w:rsidR="00962B45" w:rsidRDefault="00962B45" w:rsidP="00E6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tuto otázku odpovědělo 27 % osob, že dle nich je tím nejdůležitějším pojítkem TOLERANCE, 17 % osob odpovědělo, že se jim podařilo zůstat v dlouhověkém manželství díky LÁSCE, POROZUMĚNÍ u 6 % osob. </w:t>
      </w:r>
    </w:p>
    <w:p w:rsidR="001A0104" w:rsidRDefault="003A5CE0" w:rsidP="00E6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  <w:r w:rsidR="001A0104">
        <w:rPr>
          <w:rFonts w:ascii="Times New Roman" w:hAnsi="Times New Roman"/>
          <w:sz w:val="24"/>
          <w:szCs w:val="24"/>
        </w:rPr>
        <w:tab/>
      </w:r>
    </w:p>
    <w:p w:rsidR="001A0104" w:rsidRDefault="001A0104" w:rsidP="005B6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FB9" w:rsidRDefault="005B6DCA" w:rsidP="005B6D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6DCA">
        <w:rPr>
          <w:rFonts w:ascii="Times New Roman" w:hAnsi="Times New Roman"/>
          <w:sz w:val="24"/>
          <w:szCs w:val="24"/>
        </w:rPr>
        <w:t xml:space="preserve">  </w:t>
      </w:r>
      <w:r w:rsidRPr="005B6DCA">
        <w:rPr>
          <w:rFonts w:ascii="Times New Roman" w:hAnsi="Times New Roman"/>
          <w:b/>
          <w:sz w:val="24"/>
          <w:szCs w:val="24"/>
        </w:rPr>
        <w:t xml:space="preserve"> </w:t>
      </w:r>
    </w:p>
    <w:p w:rsidR="007E0394" w:rsidRDefault="007E0394">
      <w:pPr>
        <w:rPr>
          <w:rFonts w:ascii="Times New Roman" w:hAnsi="Times New Roman"/>
          <w:b/>
          <w:sz w:val="24"/>
          <w:szCs w:val="24"/>
        </w:rPr>
      </w:pPr>
    </w:p>
    <w:p w:rsidR="00526D09" w:rsidRPr="00EE2FB9" w:rsidRDefault="00EE2FB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Tabulkové a grafické znázornění</w:t>
      </w:r>
    </w:p>
    <w:p w:rsidR="00B75FB0" w:rsidRPr="00050EFD" w:rsidRDefault="00B75FB0">
      <w:pPr>
        <w:rPr>
          <w:rFonts w:ascii="Times New Roman" w:hAnsi="Times New Roman"/>
          <w:sz w:val="24"/>
          <w:szCs w:val="24"/>
        </w:rPr>
      </w:pPr>
      <w:r w:rsidRPr="00050EFD">
        <w:rPr>
          <w:rFonts w:ascii="Times New Roman" w:hAnsi="Times New Roman"/>
          <w:sz w:val="24"/>
          <w:szCs w:val="24"/>
        </w:rPr>
        <w:t xml:space="preserve">Pohlaví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4055"/>
      </w:tblGrid>
      <w:tr w:rsidR="00F264BF" w:rsidRPr="00050EFD" w:rsidTr="00F264BF">
        <w:trPr>
          <w:jc w:val="center"/>
        </w:trPr>
        <w:tc>
          <w:tcPr>
            <w:tcW w:w="106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MUŽ</w:t>
            </w:r>
          </w:p>
        </w:tc>
        <w:tc>
          <w:tcPr>
            <w:tcW w:w="4055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F264BF" w:rsidRPr="00050EFD" w:rsidTr="00F264BF">
        <w:trPr>
          <w:jc w:val="center"/>
        </w:trPr>
        <w:tc>
          <w:tcPr>
            <w:tcW w:w="106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ŽENA</w:t>
            </w:r>
          </w:p>
        </w:tc>
        <w:tc>
          <w:tcPr>
            <w:tcW w:w="4055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</w:tbl>
    <w:p w:rsidR="001D03E2" w:rsidRPr="00050EFD" w:rsidRDefault="001D03E2">
      <w:pPr>
        <w:rPr>
          <w:rFonts w:ascii="Times New Roman" w:hAnsi="Times New Roman"/>
          <w:b/>
          <w:sz w:val="24"/>
          <w:szCs w:val="24"/>
        </w:rPr>
      </w:pPr>
    </w:p>
    <w:p w:rsidR="00526D09" w:rsidRDefault="005B16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486400" cy="3200400"/>
            <wp:effectExtent l="1905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7E37" w:rsidRDefault="00EF7E37">
      <w:pPr>
        <w:rPr>
          <w:rFonts w:ascii="Times New Roman" w:hAnsi="Times New Roman"/>
          <w:sz w:val="24"/>
          <w:szCs w:val="24"/>
        </w:rPr>
      </w:pPr>
    </w:p>
    <w:p w:rsidR="00EF7E37" w:rsidRPr="00C719A5" w:rsidRDefault="00EF7E37">
      <w:pPr>
        <w:rPr>
          <w:rFonts w:ascii="Times New Roman" w:hAnsi="Times New Roman"/>
          <w:b/>
          <w:sz w:val="24"/>
          <w:szCs w:val="24"/>
        </w:rPr>
      </w:pPr>
      <w:r w:rsidRPr="00C719A5">
        <w:rPr>
          <w:rFonts w:ascii="Times New Roman" w:hAnsi="Times New Roman"/>
          <w:b/>
          <w:sz w:val="24"/>
          <w:szCs w:val="24"/>
        </w:rPr>
        <w:t>Z celkového počtu respondentů byli muži zastoupeni 48% a ženy 52%.</w:t>
      </w:r>
    </w:p>
    <w:p w:rsidR="00EF7E37" w:rsidRDefault="00EF7E37">
      <w:pPr>
        <w:rPr>
          <w:rFonts w:ascii="Times New Roman" w:hAnsi="Times New Roman"/>
          <w:sz w:val="24"/>
          <w:szCs w:val="24"/>
        </w:rPr>
      </w:pPr>
    </w:p>
    <w:p w:rsidR="00EF7E37" w:rsidRDefault="00EF7E37">
      <w:pPr>
        <w:rPr>
          <w:rFonts w:ascii="Times New Roman" w:hAnsi="Times New Roman"/>
          <w:sz w:val="24"/>
          <w:szCs w:val="24"/>
        </w:rPr>
      </w:pPr>
    </w:p>
    <w:p w:rsidR="00EF7E37" w:rsidRDefault="00EF7E37">
      <w:pPr>
        <w:rPr>
          <w:rFonts w:ascii="Times New Roman" w:hAnsi="Times New Roman"/>
          <w:sz w:val="24"/>
          <w:szCs w:val="24"/>
        </w:rPr>
      </w:pPr>
    </w:p>
    <w:p w:rsidR="00EF7E37" w:rsidRDefault="00EF7E37">
      <w:pPr>
        <w:rPr>
          <w:rFonts w:ascii="Times New Roman" w:hAnsi="Times New Roman"/>
          <w:sz w:val="24"/>
          <w:szCs w:val="24"/>
        </w:rPr>
      </w:pPr>
    </w:p>
    <w:p w:rsidR="00AE3D2A" w:rsidRDefault="00AE3D2A">
      <w:pPr>
        <w:rPr>
          <w:rFonts w:ascii="Times New Roman" w:hAnsi="Times New Roman"/>
          <w:sz w:val="24"/>
          <w:szCs w:val="24"/>
        </w:rPr>
      </w:pPr>
    </w:p>
    <w:p w:rsidR="007E0394" w:rsidRDefault="007E0394">
      <w:pPr>
        <w:rPr>
          <w:rFonts w:ascii="Times New Roman" w:hAnsi="Times New Roman"/>
          <w:sz w:val="24"/>
          <w:szCs w:val="24"/>
        </w:rPr>
      </w:pPr>
    </w:p>
    <w:p w:rsidR="007E0394" w:rsidRDefault="007E0394">
      <w:pPr>
        <w:rPr>
          <w:rFonts w:ascii="Times New Roman" w:hAnsi="Times New Roman"/>
          <w:sz w:val="24"/>
          <w:szCs w:val="24"/>
        </w:rPr>
      </w:pPr>
    </w:p>
    <w:p w:rsidR="007E0394" w:rsidRDefault="007E0394">
      <w:pPr>
        <w:rPr>
          <w:rFonts w:ascii="Times New Roman" w:hAnsi="Times New Roman"/>
          <w:sz w:val="24"/>
          <w:szCs w:val="24"/>
        </w:rPr>
      </w:pPr>
    </w:p>
    <w:p w:rsidR="007E0394" w:rsidRDefault="007E0394">
      <w:pPr>
        <w:rPr>
          <w:rFonts w:ascii="Times New Roman" w:hAnsi="Times New Roman"/>
          <w:sz w:val="24"/>
          <w:szCs w:val="24"/>
        </w:rPr>
      </w:pPr>
    </w:p>
    <w:p w:rsidR="007E0394" w:rsidRDefault="007E0394">
      <w:pPr>
        <w:rPr>
          <w:rFonts w:ascii="Times New Roman" w:hAnsi="Times New Roman"/>
          <w:sz w:val="24"/>
          <w:szCs w:val="24"/>
        </w:rPr>
      </w:pPr>
    </w:p>
    <w:p w:rsidR="007E0394" w:rsidRPr="00050EFD" w:rsidRDefault="007E0394">
      <w:pPr>
        <w:rPr>
          <w:rFonts w:ascii="Times New Roman" w:hAnsi="Times New Roman"/>
          <w:sz w:val="24"/>
          <w:szCs w:val="24"/>
        </w:rPr>
      </w:pPr>
    </w:p>
    <w:p w:rsidR="00526D09" w:rsidRPr="00050EFD" w:rsidRDefault="00526D09" w:rsidP="00526D09">
      <w:pPr>
        <w:rPr>
          <w:rFonts w:ascii="Times New Roman" w:hAnsi="Times New Roman"/>
          <w:sz w:val="24"/>
          <w:szCs w:val="24"/>
        </w:rPr>
      </w:pPr>
      <w:r w:rsidRPr="00050EFD">
        <w:rPr>
          <w:rFonts w:ascii="Times New Roman" w:hAnsi="Times New Roman"/>
          <w:sz w:val="24"/>
          <w:szCs w:val="24"/>
        </w:rPr>
        <w:lastRenderedPageBreak/>
        <w:t>Místo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908"/>
      </w:tblGrid>
      <w:tr w:rsidR="00F264BF" w:rsidRPr="00050EFD" w:rsidTr="00F264BF">
        <w:trPr>
          <w:jc w:val="center"/>
        </w:trPr>
        <w:tc>
          <w:tcPr>
            <w:tcW w:w="13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Obec</w:t>
            </w:r>
          </w:p>
        </w:tc>
        <w:tc>
          <w:tcPr>
            <w:tcW w:w="3908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F264BF" w:rsidRPr="00050EFD" w:rsidTr="00F264BF">
        <w:trPr>
          <w:jc w:val="center"/>
        </w:trPr>
        <w:tc>
          <w:tcPr>
            <w:tcW w:w="13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Městys</w:t>
            </w:r>
          </w:p>
        </w:tc>
        <w:tc>
          <w:tcPr>
            <w:tcW w:w="3908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13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Město</w:t>
            </w:r>
          </w:p>
        </w:tc>
        <w:tc>
          <w:tcPr>
            <w:tcW w:w="3908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F264BF" w:rsidRPr="00050EFD" w:rsidTr="00F264BF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Neuvedeno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</w:tbl>
    <w:p w:rsidR="00526D09" w:rsidRPr="00050EFD" w:rsidRDefault="00526D09">
      <w:pPr>
        <w:rPr>
          <w:rFonts w:ascii="Times New Roman" w:hAnsi="Times New Roman"/>
          <w:sz w:val="24"/>
          <w:szCs w:val="24"/>
        </w:rPr>
      </w:pPr>
    </w:p>
    <w:p w:rsidR="007D17F9" w:rsidRDefault="007D17F9">
      <w:pPr>
        <w:rPr>
          <w:rFonts w:ascii="Times New Roman" w:hAnsi="Times New Roman"/>
          <w:sz w:val="24"/>
          <w:szCs w:val="24"/>
        </w:rPr>
      </w:pPr>
      <w:r w:rsidRPr="00050EFD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486400" cy="3200400"/>
            <wp:effectExtent l="1905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7E37" w:rsidRPr="00C719A5" w:rsidRDefault="00EF7E37">
      <w:pPr>
        <w:rPr>
          <w:rFonts w:ascii="Times New Roman" w:hAnsi="Times New Roman"/>
          <w:b/>
          <w:sz w:val="24"/>
          <w:szCs w:val="24"/>
        </w:rPr>
      </w:pPr>
      <w:r w:rsidRPr="00C719A5">
        <w:rPr>
          <w:rFonts w:ascii="Times New Roman" w:hAnsi="Times New Roman"/>
          <w:b/>
          <w:sz w:val="24"/>
          <w:szCs w:val="24"/>
        </w:rPr>
        <w:t>Největší počet respondentů 60% je původem z města, 29% z obce, 3% z městyse a 8% svůj původ neuvedlo.</w:t>
      </w:r>
    </w:p>
    <w:p w:rsidR="00620B32" w:rsidRDefault="00620B32">
      <w:pPr>
        <w:rPr>
          <w:rFonts w:ascii="Times New Roman" w:hAnsi="Times New Roman"/>
          <w:sz w:val="24"/>
          <w:szCs w:val="24"/>
        </w:rPr>
      </w:pPr>
    </w:p>
    <w:p w:rsidR="00620B32" w:rsidRDefault="00620B32">
      <w:pPr>
        <w:rPr>
          <w:rFonts w:ascii="Times New Roman" w:hAnsi="Times New Roman"/>
          <w:sz w:val="24"/>
          <w:szCs w:val="24"/>
        </w:rPr>
      </w:pPr>
    </w:p>
    <w:p w:rsidR="00620B32" w:rsidRDefault="00620B32">
      <w:pPr>
        <w:rPr>
          <w:rFonts w:ascii="Times New Roman" w:hAnsi="Times New Roman"/>
          <w:sz w:val="24"/>
          <w:szCs w:val="24"/>
        </w:rPr>
      </w:pPr>
    </w:p>
    <w:p w:rsidR="00620B32" w:rsidRDefault="00620B32">
      <w:pPr>
        <w:rPr>
          <w:rFonts w:ascii="Times New Roman" w:hAnsi="Times New Roman"/>
          <w:sz w:val="24"/>
          <w:szCs w:val="24"/>
        </w:rPr>
      </w:pPr>
    </w:p>
    <w:p w:rsidR="00620B32" w:rsidRDefault="00620B32">
      <w:pPr>
        <w:rPr>
          <w:rFonts w:ascii="Times New Roman" w:hAnsi="Times New Roman"/>
          <w:sz w:val="24"/>
          <w:szCs w:val="24"/>
        </w:rPr>
      </w:pPr>
    </w:p>
    <w:p w:rsidR="00620B32" w:rsidRDefault="00620B32">
      <w:pPr>
        <w:rPr>
          <w:rFonts w:ascii="Times New Roman" w:hAnsi="Times New Roman"/>
          <w:sz w:val="24"/>
          <w:szCs w:val="24"/>
        </w:rPr>
      </w:pPr>
    </w:p>
    <w:p w:rsidR="00620B32" w:rsidRDefault="00620B32">
      <w:pPr>
        <w:rPr>
          <w:rFonts w:ascii="Times New Roman" w:hAnsi="Times New Roman"/>
          <w:sz w:val="24"/>
          <w:szCs w:val="24"/>
        </w:rPr>
      </w:pPr>
    </w:p>
    <w:p w:rsidR="00620B32" w:rsidRDefault="00620B32">
      <w:pPr>
        <w:rPr>
          <w:rFonts w:ascii="Times New Roman" w:hAnsi="Times New Roman"/>
          <w:sz w:val="24"/>
          <w:szCs w:val="24"/>
        </w:rPr>
      </w:pPr>
    </w:p>
    <w:p w:rsidR="00620B32" w:rsidRDefault="00620B32">
      <w:pPr>
        <w:rPr>
          <w:rFonts w:ascii="Times New Roman" w:hAnsi="Times New Roman"/>
          <w:sz w:val="24"/>
          <w:szCs w:val="24"/>
        </w:rPr>
      </w:pPr>
    </w:p>
    <w:p w:rsidR="00620B32" w:rsidRDefault="00620B32">
      <w:pPr>
        <w:rPr>
          <w:rFonts w:ascii="Times New Roman" w:hAnsi="Times New Roman"/>
          <w:sz w:val="24"/>
          <w:szCs w:val="24"/>
        </w:rPr>
      </w:pPr>
    </w:p>
    <w:p w:rsidR="00620B32" w:rsidRPr="00050EFD" w:rsidRDefault="00620B32">
      <w:pPr>
        <w:rPr>
          <w:rFonts w:ascii="Times New Roman" w:hAnsi="Times New Roman"/>
          <w:sz w:val="24"/>
          <w:szCs w:val="24"/>
        </w:rPr>
      </w:pPr>
    </w:p>
    <w:p w:rsidR="00B75FB0" w:rsidRPr="00050EFD" w:rsidRDefault="00B75FB0" w:rsidP="00D1164E">
      <w:pPr>
        <w:spacing w:line="240" w:lineRule="auto"/>
        <w:rPr>
          <w:rFonts w:ascii="Times New Roman" w:hAnsi="Times New Roman"/>
          <w:sz w:val="24"/>
          <w:szCs w:val="24"/>
        </w:rPr>
      </w:pPr>
      <w:r w:rsidRPr="00050EFD">
        <w:rPr>
          <w:rFonts w:ascii="Times New Roman" w:hAnsi="Times New Roman"/>
          <w:sz w:val="24"/>
          <w:szCs w:val="24"/>
        </w:rPr>
        <w:lastRenderedPageBreak/>
        <w:t>Věk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3773"/>
      </w:tblGrid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FD">
              <w:rPr>
                <w:rFonts w:ascii="Times New Roman" w:hAnsi="Times New Roman"/>
                <w:sz w:val="24"/>
                <w:szCs w:val="24"/>
              </w:rPr>
              <w:t>Věk</w:t>
            </w:r>
          </w:p>
        </w:tc>
        <w:tc>
          <w:tcPr>
            <w:tcW w:w="377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295202888"/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Neuveden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3773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bookmarkEnd w:id="1"/>
    </w:tbl>
    <w:p w:rsidR="002B68F6" w:rsidRDefault="002B68F6" w:rsidP="002B68F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743697" w:rsidRDefault="00743697" w:rsidP="002B68F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743697" w:rsidRDefault="00743697" w:rsidP="002B68F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743697" w:rsidRDefault="00743697" w:rsidP="002B68F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743697" w:rsidRDefault="00743697" w:rsidP="002B68F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743697" w:rsidRDefault="00743697" w:rsidP="002B68F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743697" w:rsidRDefault="00743697" w:rsidP="002B68F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743697" w:rsidRPr="00050EFD" w:rsidRDefault="00743697" w:rsidP="002B68F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2B68F6" w:rsidRPr="00050EFD" w:rsidRDefault="007D17F9" w:rsidP="002B68F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15000" cy="7905750"/>
            <wp:effectExtent l="1905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68F6" w:rsidRDefault="002B68F6" w:rsidP="002B68F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B04B4C" w:rsidRDefault="00E0513E" w:rsidP="002B68F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B04B4C">
        <w:rPr>
          <w:rFonts w:ascii="Times New Roman" w:hAnsi="Times New Roman"/>
          <w:b/>
          <w:sz w:val="24"/>
          <w:szCs w:val="24"/>
        </w:rPr>
        <w:t xml:space="preserve">Věkové složení </w:t>
      </w:r>
      <w:proofErr w:type="gramStart"/>
      <w:r w:rsidRPr="00B04B4C">
        <w:rPr>
          <w:rFonts w:ascii="Times New Roman" w:hAnsi="Times New Roman"/>
          <w:b/>
          <w:sz w:val="24"/>
          <w:szCs w:val="24"/>
        </w:rPr>
        <w:t>respondentů : 14%</w:t>
      </w:r>
      <w:proofErr w:type="gramEnd"/>
      <w:r w:rsidRPr="00B04B4C">
        <w:rPr>
          <w:rFonts w:ascii="Times New Roman" w:hAnsi="Times New Roman"/>
          <w:b/>
          <w:sz w:val="24"/>
          <w:szCs w:val="24"/>
        </w:rPr>
        <w:t xml:space="preserve"> svůj věk neuvedlo, 10% dotázaných bylo 55</w:t>
      </w:r>
      <w:r w:rsidR="00B04B4C">
        <w:rPr>
          <w:rFonts w:ascii="Times New Roman" w:hAnsi="Times New Roman"/>
          <w:b/>
          <w:sz w:val="24"/>
          <w:szCs w:val="24"/>
        </w:rPr>
        <w:t>- ti</w:t>
      </w:r>
      <w:r w:rsidRPr="00B04B4C">
        <w:rPr>
          <w:rFonts w:ascii="Times New Roman" w:hAnsi="Times New Roman"/>
          <w:b/>
          <w:sz w:val="24"/>
          <w:szCs w:val="24"/>
        </w:rPr>
        <w:t xml:space="preserve"> letých </w:t>
      </w:r>
    </w:p>
    <w:p w:rsidR="00830A62" w:rsidRPr="00B04B4C" w:rsidRDefault="00E0513E" w:rsidP="002B68F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B04B4C">
        <w:rPr>
          <w:rFonts w:ascii="Times New Roman" w:hAnsi="Times New Roman"/>
          <w:b/>
          <w:sz w:val="24"/>
          <w:szCs w:val="24"/>
        </w:rPr>
        <w:t>a nejstarší osobě bylo 95 let (1%)</w:t>
      </w:r>
      <w:r w:rsidR="00B04B4C" w:rsidRPr="00B04B4C">
        <w:rPr>
          <w:rFonts w:ascii="Times New Roman" w:hAnsi="Times New Roman"/>
          <w:b/>
          <w:sz w:val="24"/>
          <w:szCs w:val="24"/>
        </w:rPr>
        <w:t>.</w:t>
      </w:r>
    </w:p>
    <w:p w:rsidR="00743697" w:rsidRPr="00050EFD" w:rsidRDefault="00743697" w:rsidP="002B68F6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E76A4" w:rsidRPr="00050EFD" w:rsidRDefault="00FE76A4" w:rsidP="00D1164E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sz w:val="24"/>
          <w:szCs w:val="24"/>
        </w:rPr>
        <w:lastRenderedPageBreak/>
        <w:t>Kolik let žijete ve společném manželství?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756"/>
      </w:tblGrid>
      <w:tr w:rsidR="00F264BF" w:rsidRPr="00050EFD" w:rsidTr="00F264BF">
        <w:trPr>
          <w:trHeight w:val="135"/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6A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FD">
              <w:rPr>
                <w:rFonts w:ascii="Times New Roman" w:hAnsi="Times New Roman"/>
                <w:sz w:val="24"/>
                <w:szCs w:val="24"/>
              </w:rPr>
              <w:t>Počet let</w:t>
            </w:r>
          </w:p>
        </w:tc>
        <w:tc>
          <w:tcPr>
            <w:tcW w:w="3756" w:type="dxa"/>
            <w:shd w:val="clear" w:color="auto" w:fill="C6D9F1"/>
          </w:tcPr>
          <w:p w:rsidR="00F264BF" w:rsidRPr="00050EFD" w:rsidRDefault="00F264BF" w:rsidP="006A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neuvedeno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756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F" w:rsidRPr="00147640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0F7FDB" w:rsidRPr="00050EFD" w:rsidRDefault="007D17F9" w:rsidP="00FE76A4">
      <w:p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419850" cy="7877175"/>
            <wp:effectExtent l="0" t="0" r="0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7BFD" w:rsidRPr="00050EFD" w:rsidRDefault="00830A62" w:rsidP="00FE76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grafu vyplývá, že nejvyšší počet oslovených žije ve společném manželství 55 let (10%), 60 let (8%) a 52 let (7%). Nejméně respondentů žije v manželství 69</w:t>
      </w:r>
      <w:r w:rsidR="00367A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let (</w:t>
      </w:r>
      <w:proofErr w:type="gramStart"/>
      <w:r>
        <w:rPr>
          <w:rFonts w:ascii="Times New Roman" w:hAnsi="Times New Roman"/>
          <w:b/>
          <w:sz w:val="24"/>
          <w:szCs w:val="24"/>
        </w:rPr>
        <w:t>1%)</w:t>
      </w:r>
      <w:r w:rsidR="00367A9F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</w:rPr>
        <w:t>71</w:t>
      </w:r>
      <w:proofErr w:type="gramEnd"/>
      <w:r w:rsidR="00367A9F">
        <w:rPr>
          <w:rFonts w:ascii="Times New Roman" w:hAnsi="Times New Roman"/>
          <w:b/>
          <w:sz w:val="24"/>
          <w:szCs w:val="24"/>
        </w:rPr>
        <w:t xml:space="preserve"> let (1%) a to s ohledem </w:t>
      </w:r>
      <w:r w:rsidR="0042390D">
        <w:rPr>
          <w:rFonts w:ascii="Times New Roman" w:hAnsi="Times New Roman"/>
          <w:b/>
          <w:sz w:val="24"/>
          <w:szCs w:val="24"/>
        </w:rPr>
        <w:t>n</w:t>
      </w:r>
      <w:r w:rsidR="00367A9F">
        <w:rPr>
          <w:rFonts w:ascii="Times New Roman" w:hAnsi="Times New Roman"/>
          <w:b/>
          <w:sz w:val="24"/>
          <w:szCs w:val="24"/>
        </w:rPr>
        <w:t>a věk</w:t>
      </w:r>
      <w:r w:rsidR="00737E11">
        <w:rPr>
          <w:rFonts w:ascii="Times New Roman" w:hAnsi="Times New Roman"/>
          <w:b/>
          <w:sz w:val="24"/>
          <w:szCs w:val="24"/>
        </w:rPr>
        <w:t xml:space="preserve"> dotyčných</w:t>
      </w:r>
      <w:r w:rsidR="00367A9F">
        <w:rPr>
          <w:rFonts w:ascii="Times New Roman" w:hAnsi="Times New Roman"/>
          <w:b/>
          <w:sz w:val="24"/>
          <w:szCs w:val="24"/>
        </w:rPr>
        <w:t>.</w:t>
      </w:r>
    </w:p>
    <w:p w:rsidR="002407A7" w:rsidRPr="00050EFD" w:rsidRDefault="002407A7" w:rsidP="002407A7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sz w:val="24"/>
          <w:szCs w:val="24"/>
        </w:rPr>
        <w:lastRenderedPageBreak/>
        <w:t>Váš věk při sňatku?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3809"/>
      </w:tblGrid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FD">
              <w:rPr>
                <w:rFonts w:ascii="Times New Roman" w:hAnsi="Times New Roman"/>
                <w:sz w:val="24"/>
                <w:szCs w:val="24"/>
              </w:rPr>
              <w:t>Věk</w:t>
            </w:r>
          </w:p>
        </w:tc>
        <w:tc>
          <w:tcPr>
            <w:tcW w:w="380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Neuveden</w:t>
            </w:r>
          </w:p>
        </w:tc>
        <w:tc>
          <w:tcPr>
            <w:tcW w:w="3809" w:type="dxa"/>
          </w:tcPr>
          <w:p w:rsidR="00F264BF" w:rsidRPr="009078A8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A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8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8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8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8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8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8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8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8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8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8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8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139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8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2407A7" w:rsidRPr="00050EFD" w:rsidRDefault="002407A7" w:rsidP="002407A7">
      <w:pPr>
        <w:rPr>
          <w:rFonts w:ascii="Times New Roman" w:hAnsi="Times New Roman"/>
          <w:b/>
          <w:sz w:val="24"/>
          <w:szCs w:val="24"/>
        </w:rPr>
      </w:pPr>
    </w:p>
    <w:p w:rsidR="00743697" w:rsidRDefault="00743697" w:rsidP="002407A7">
      <w:pPr>
        <w:rPr>
          <w:rFonts w:ascii="Times New Roman" w:hAnsi="Times New Roman"/>
          <w:b/>
          <w:sz w:val="24"/>
          <w:szCs w:val="24"/>
        </w:rPr>
      </w:pPr>
    </w:p>
    <w:p w:rsidR="00743697" w:rsidRDefault="00743697" w:rsidP="002407A7">
      <w:pPr>
        <w:rPr>
          <w:rFonts w:ascii="Times New Roman" w:hAnsi="Times New Roman"/>
          <w:b/>
          <w:sz w:val="24"/>
          <w:szCs w:val="24"/>
        </w:rPr>
      </w:pPr>
    </w:p>
    <w:p w:rsidR="00743697" w:rsidRDefault="00743697" w:rsidP="002407A7">
      <w:pPr>
        <w:rPr>
          <w:rFonts w:ascii="Times New Roman" w:hAnsi="Times New Roman"/>
          <w:b/>
          <w:sz w:val="24"/>
          <w:szCs w:val="24"/>
        </w:rPr>
      </w:pPr>
    </w:p>
    <w:p w:rsidR="00743697" w:rsidRDefault="00743697" w:rsidP="002407A7">
      <w:pPr>
        <w:rPr>
          <w:rFonts w:ascii="Times New Roman" w:hAnsi="Times New Roman"/>
          <w:b/>
          <w:sz w:val="24"/>
          <w:szCs w:val="24"/>
        </w:rPr>
      </w:pPr>
    </w:p>
    <w:p w:rsidR="00743697" w:rsidRDefault="00743697" w:rsidP="002407A7">
      <w:pPr>
        <w:rPr>
          <w:rFonts w:ascii="Times New Roman" w:hAnsi="Times New Roman"/>
          <w:b/>
          <w:sz w:val="24"/>
          <w:szCs w:val="24"/>
        </w:rPr>
      </w:pPr>
    </w:p>
    <w:p w:rsidR="00743697" w:rsidRDefault="00743697" w:rsidP="002407A7">
      <w:pPr>
        <w:rPr>
          <w:rFonts w:ascii="Times New Roman" w:hAnsi="Times New Roman"/>
          <w:b/>
          <w:sz w:val="24"/>
          <w:szCs w:val="24"/>
        </w:rPr>
      </w:pPr>
    </w:p>
    <w:p w:rsidR="00743697" w:rsidRDefault="00743697" w:rsidP="002407A7">
      <w:pPr>
        <w:rPr>
          <w:rFonts w:ascii="Times New Roman" w:hAnsi="Times New Roman"/>
          <w:b/>
          <w:sz w:val="24"/>
          <w:szCs w:val="24"/>
        </w:rPr>
      </w:pPr>
    </w:p>
    <w:p w:rsidR="00D73E3A" w:rsidRPr="00050EFD" w:rsidRDefault="007D17F9" w:rsidP="002407A7">
      <w:p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972175" cy="5467350"/>
            <wp:effectExtent l="0" t="0" r="0" b="0"/>
            <wp:docPr id="4" name="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3697" w:rsidRPr="00154F12" w:rsidRDefault="00743697" w:rsidP="00743697">
      <w:pPr>
        <w:rPr>
          <w:rFonts w:ascii="Times New Roman" w:hAnsi="Times New Roman"/>
          <w:b/>
          <w:sz w:val="24"/>
          <w:szCs w:val="24"/>
        </w:rPr>
      </w:pPr>
      <w:r w:rsidRPr="00154F12">
        <w:rPr>
          <w:rFonts w:ascii="Times New Roman" w:hAnsi="Times New Roman"/>
          <w:b/>
          <w:sz w:val="24"/>
          <w:szCs w:val="24"/>
        </w:rPr>
        <w:t xml:space="preserve">Z grafu vyplývá, že nejvíce respondentů vstoupilo do sňatku ve 20 a 22 letech (po </w:t>
      </w:r>
      <w:proofErr w:type="gramStart"/>
      <w:r w:rsidRPr="00154F12">
        <w:rPr>
          <w:rFonts w:ascii="Times New Roman" w:hAnsi="Times New Roman"/>
          <w:b/>
          <w:sz w:val="24"/>
          <w:szCs w:val="24"/>
        </w:rPr>
        <w:t>14-ti</w:t>
      </w:r>
      <w:proofErr w:type="gramEnd"/>
      <w:r w:rsidRPr="00154F12">
        <w:rPr>
          <w:rFonts w:ascii="Times New Roman" w:hAnsi="Times New Roman"/>
          <w:b/>
          <w:sz w:val="24"/>
          <w:szCs w:val="24"/>
        </w:rPr>
        <w:t xml:space="preserve"> %). Nejméně oslovených se vdávalo/ženilo v 32 letech (1%).</w:t>
      </w:r>
    </w:p>
    <w:p w:rsidR="002407A7" w:rsidRPr="00050EFD" w:rsidRDefault="002407A7" w:rsidP="002407A7">
      <w:pPr>
        <w:rPr>
          <w:rFonts w:ascii="Times New Roman" w:hAnsi="Times New Roman"/>
          <w:b/>
          <w:sz w:val="24"/>
          <w:szCs w:val="24"/>
        </w:rPr>
      </w:pPr>
    </w:p>
    <w:p w:rsidR="002407A7" w:rsidRPr="00050EFD" w:rsidRDefault="002407A7" w:rsidP="002407A7">
      <w:pPr>
        <w:rPr>
          <w:rFonts w:ascii="Times New Roman" w:hAnsi="Times New Roman"/>
          <w:b/>
          <w:sz w:val="24"/>
          <w:szCs w:val="24"/>
        </w:rPr>
      </w:pPr>
    </w:p>
    <w:p w:rsidR="002407A7" w:rsidRPr="00050EFD" w:rsidRDefault="002407A7" w:rsidP="002407A7">
      <w:pPr>
        <w:rPr>
          <w:rFonts w:ascii="Times New Roman" w:hAnsi="Times New Roman"/>
          <w:b/>
          <w:sz w:val="24"/>
          <w:szCs w:val="24"/>
        </w:rPr>
      </w:pPr>
    </w:p>
    <w:p w:rsidR="009A5CC1" w:rsidRPr="00050EFD" w:rsidRDefault="009A5CC1" w:rsidP="002407A7">
      <w:pPr>
        <w:rPr>
          <w:rFonts w:ascii="Times New Roman" w:hAnsi="Times New Roman"/>
          <w:b/>
          <w:sz w:val="24"/>
          <w:szCs w:val="24"/>
        </w:rPr>
      </w:pPr>
    </w:p>
    <w:p w:rsidR="009A5CC1" w:rsidRPr="00050EFD" w:rsidRDefault="009A5CC1" w:rsidP="002407A7">
      <w:pPr>
        <w:rPr>
          <w:rFonts w:ascii="Times New Roman" w:hAnsi="Times New Roman"/>
          <w:b/>
          <w:sz w:val="24"/>
          <w:szCs w:val="24"/>
        </w:rPr>
      </w:pPr>
    </w:p>
    <w:p w:rsidR="009A5CC1" w:rsidRDefault="009A5CC1" w:rsidP="002407A7">
      <w:pPr>
        <w:rPr>
          <w:rFonts w:ascii="Times New Roman" w:hAnsi="Times New Roman"/>
          <w:b/>
          <w:sz w:val="24"/>
          <w:szCs w:val="24"/>
        </w:rPr>
      </w:pPr>
    </w:p>
    <w:p w:rsidR="009A5CC1" w:rsidRDefault="009A5CC1" w:rsidP="002407A7">
      <w:pPr>
        <w:rPr>
          <w:rFonts w:ascii="Times New Roman" w:hAnsi="Times New Roman"/>
          <w:b/>
          <w:sz w:val="24"/>
          <w:szCs w:val="24"/>
        </w:rPr>
      </w:pPr>
    </w:p>
    <w:p w:rsidR="00CF0F70" w:rsidRPr="00050EFD" w:rsidRDefault="00CF0F70" w:rsidP="002407A7">
      <w:pPr>
        <w:rPr>
          <w:rFonts w:ascii="Times New Roman" w:hAnsi="Times New Roman"/>
          <w:b/>
          <w:sz w:val="24"/>
          <w:szCs w:val="24"/>
        </w:rPr>
      </w:pPr>
    </w:p>
    <w:p w:rsidR="000F7FDB" w:rsidRPr="00050EFD" w:rsidRDefault="000F7FDB" w:rsidP="002407A7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sz w:val="24"/>
          <w:szCs w:val="24"/>
        </w:rPr>
        <w:lastRenderedPageBreak/>
        <w:t>Jak dlouho trvala Vaše známost před uzavřením manželství?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3789"/>
      </w:tblGrid>
      <w:tr w:rsidR="00F264BF" w:rsidRPr="00050EFD" w:rsidTr="00F264BF">
        <w:trPr>
          <w:jc w:val="center"/>
        </w:trPr>
        <w:tc>
          <w:tcPr>
            <w:tcW w:w="144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FD">
              <w:rPr>
                <w:rFonts w:ascii="Times New Roman" w:hAnsi="Times New Roman"/>
                <w:sz w:val="24"/>
                <w:szCs w:val="24"/>
              </w:rPr>
              <w:t>Počet let</w:t>
            </w:r>
          </w:p>
        </w:tc>
        <w:tc>
          <w:tcPr>
            <w:tcW w:w="3789" w:type="dxa"/>
            <w:shd w:val="clear" w:color="auto" w:fill="C6D9F1"/>
          </w:tcPr>
          <w:p w:rsidR="00F264BF" w:rsidRPr="009078A8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64BF" w:rsidRPr="00050EFD" w:rsidTr="00F264BF">
        <w:trPr>
          <w:jc w:val="center"/>
        </w:trPr>
        <w:tc>
          <w:tcPr>
            <w:tcW w:w="144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Méně než 1 rok</w:t>
            </w:r>
          </w:p>
        </w:tc>
        <w:tc>
          <w:tcPr>
            <w:tcW w:w="378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F264BF" w:rsidRPr="00050EFD" w:rsidTr="00F264BF">
        <w:trPr>
          <w:jc w:val="center"/>
        </w:trPr>
        <w:tc>
          <w:tcPr>
            <w:tcW w:w="144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1 rok</w:t>
            </w:r>
          </w:p>
        </w:tc>
        <w:tc>
          <w:tcPr>
            <w:tcW w:w="378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F264BF" w:rsidRPr="00050EFD" w:rsidTr="00F264BF">
        <w:trPr>
          <w:jc w:val="center"/>
        </w:trPr>
        <w:tc>
          <w:tcPr>
            <w:tcW w:w="144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2 roky</w:t>
            </w:r>
          </w:p>
        </w:tc>
        <w:tc>
          <w:tcPr>
            <w:tcW w:w="378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F264BF" w:rsidRPr="00050EFD" w:rsidTr="00F264BF">
        <w:trPr>
          <w:jc w:val="center"/>
        </w:trPr>
        <w:tc>
          <w:tcPr>
            <w:tcW w:w="144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3 roky</w:t>
            </w:r>
          </w:p>
        </w:tc>
        <w:tc>
          <w:tcPr>
            <w:tcW w:w="378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F264BF" w:rsidRPr="00050EFD" w:rsidTr="00F264BF">
        <w:trPr>
          <w:jc w:val="center"/>
        </w:trPr>
        <w:tc>
          <w:tcPr>
            <w:tcW w:w="144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4 roky</w:t>
            </w:r>
          </w:p>
        </w:tc>
        <w:tc>
          <w:tcPr>
            <w:tcW w:w="378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F264BF" w:rsidRPr="00050EFD" w:rsidTr="00F264BF">
        <w:trPr>
          <w:jc w:val="center"/>
        </w:trPr>
        <w:tc>
          <w:tcPr>
            <w:tcW w:w="144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5 let</w:t>
            </w:r>
          </w:p>
        </w:tc>
        <w:tc>
          <w:tcPr>
            <w:tcW w:w="378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F264BF" w:rsidRPr="00050EFD" w:rsidTr="00F264BF">
        <w:trPr>
          <w:jc w:val="center"/>
        </w:trPr>
        <w:tc>
          <w:tcPr>
            <w:tcW w:w="144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 let</w:t>
            </w:r>
          </w:p>
        </w:tc>
        <w:tc>
          <w:tcPr>
            <w:tcW w:w="378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264BF" w:rsidRPr="00050EFD" w:rsidTr="00F264BF">
        <w:trPr>
          <w:jc w:val="center"/>
        </w:trPr>
        <w:tc>
          <w:tcPr>
            <w:tcW w:w="144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neuvedli</w:t>
            </w:r>
          </w:p>
        </w:tc>
        <w:tc>
          <w:tcPr>
            <w:tcW w:w="378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FE76A4" w:rsidRPr="00050EFD" w:rsidRDefault="00FE76A4">
      <w:pPr>
        <w:rPr>
          <w:rFonts w:ascii="Times New Roman" w:hAnsi="Times New Roman"/>
          <w:sz w:val="24"/>
          <w:szCs w:val="24"/>
        </w:rPr>
      </w:pPr>
    </w:p>
    <w:p w:rsidR="00A5067B" w:rsidRPr="00050EFD" w:rsidRDefault="007D17F9">
      <w:pPr>
        <w:rPr>
          <w:rFonts w:ascii="Times New Roman" w:hAnsi="Times New Roman"/>
          <w:sz w:val="24"/>
          <w:szCs w:val="24"/>
        </w:rPr>
      </w:pPr>
      <w:r w:rsidRPr="00050EFD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772150" cy="5172075"/>
            <wp:effectExtent l="0" t="0" r="0" b="0"/>
            <wp:docPr id="5" name="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78A8" w:rsidRPr="00154F12" w:rsidRDefault="0094258D" w:rsidP="00154F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4F12">
        <w:rPr>
          <w:rFonts w:ascii="Times New Roman" w:hAnsi="Times New Roman"/>
          <w:b/>
          <w:sz w:val="24"/>
          <w:szCs w:val="24"/>
        </w:rPr>
        <w:t>40% respondentů měla před sňatkem známost 2 roky, 1 rok známosti mělo 21% oslovených a méně než rok 10%.</w:t>
      </w:r>
    </w:p>
    <w:p w:rsidR="00CF0F70" w:rsidRDefault="00CF0F70">
      <w:pPr>
        <w:rPr>
          <w:rFonts w:ascii="Times New Roman" w:hAnsi="Times New Roman"/>
          <w:sz w:val="24"/>
          <w:szCs w:val="24"/>
        </w:rPr>
      </w:pPr>
    </w:p>
    <w:p w:rsidR="00154F12" w:rsidRPr="00050EFD" w:rsidRDefault="00154F12">
      <w:pPr>
        <w:rPr>
          <w:rFonts w:ascii="Times New Roman" w:hAnsi="Times New Roman"/>
          <w:sz w:val="24"/>
          <w:szCs w:val="24"/>
        </w:rPr>
      </w:pPr>
    </w:p>
    <w:p w:rsidR="00A5067B" w:rsidRPr="00050EFD" w:rsidRDefault="00A5067B" w:rsidP="00A5067B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sz w:val="24"/>
          <w:szCs w:val="24"/>
        </w:rPr>
        <w:lastRenderedPageBreak/>
        <w:t>Kde jste bydleli po uzavření manželství?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2840"/>
      </w:tblGrid>
      <w:tr w:rsidR="00F264BF" w:rsidRPr="00050EFD" w:rsidTr="00F264BF">
        <w:trPr>
          <w:jc w:val="center"/>
        </w:trPr>
        <w:tc>
          <w:tcPr>
            <w:tcW w:w="315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FD">
              <w:rPr>
                <w:rFonts w:ascii="Times New Roman" w:hAnsi="Times New Roman"/>
                <w:sz w:val="24"/>
                <w:szCs w:val="24"/>
              </w:rPr>
              <w:t>Místo</w:t>
            </w:r>
          </w:p>
        </w:tc>
        <w:tc>
          <w:tcPr>
            <w:tcW w:w="284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64BF" w:rsidRPr="00050EFD" w:rsidTr="00F264BF">
        <w:trPr>
          <w:jc w:val="center"/>
        </w:trPr>
        <w:tc>
          <w:tcPr>
            <w:tcW w:w="315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Společně s rodiči</w:t>
            </w:r>
          </w:p>
        </w:tc>
        <w:tc>
          <w:tcPr>
            <w:tcW w:w="284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F264BF" w:rsidRPr="00050EFD" w:rsidTr="00F264BF">
        <w:trPr>
          <w:jc w:val="center"/>
        </w:trPr>
        <w:tc>
          <w:tcPr>
            <w:tcW w:w="315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Sami ve vlastním bytě/domě</w:t>
            </w:r>
          </w:p>
        </w:tc>
        <w:tc>
          <w:tcPr>
            <w:tcW w:w="284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 w:rsidR="00F264BF" w:rsidRPr="00050EFD" w:rsidTr="00F264BF">
        <w:trPr>
          <w:jc w:val="center"/>
        </w:trPr>
        <w:tc>
          <w:tcPr>
            <w:tcW w:w="315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Sami v pronajatém bytě/domě</w:t>
            </w:r>
          </w:p>
        </w:tc>
        <w:tc>
          <w:tcPr>
            <w:tcW w:w="284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F264BF" w:rsidRPr="00050EFD" w:rsidTr="00F264BF">
        <w:trPr>
          <w:jc w:val="center"/>
        </w:trPr>
        <w:tc>
          <w:tcPr>
            <w:tcW w:w="315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U známých, příbuzných</w:t>
            </w:r>
          </w:p>
        </w:tc>
        <w:tc>
          <w:tcPr>
            <w:tcW w:w="284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315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V cizině</w:t>
            </w:r>
          </w:p>
        </w:tc>
        <w:tc>
          <w:tcPr>
            <w:tcW w:w="284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315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Nebydleli spolu</w:t>
            </w:r>
          </w:p>
        </w:tc>
        <w:tc>
          <w:tcPr>
            <w:tcW w:w="284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315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 babičkou</w:t>
            </w:r>
          </w:p>
        </w:tc>
        <w:tc>
          <w:tcPr>
            <w:tcW w:w="284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315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V pohraničí</w:t>
            </w:r>
          </w:p>
        </w:tc>
        <w:tc>
          <w:tcPr>
            <w:tcW w:w="2840" w:type="dxa"/>
          </w:tcPr>
          <w:p w:rsidR="00F264BF" w:rsidRPr="00C51933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A5067B" w:rsidRPr="00050EFD" w:rsidRDefault="00A5067B" w:rsidP="00A5067B">
      <w:pPr>
        <w:rPr>
          <w:rFonts w:ascii="Times New Roman" w:hAnsi="Times New Roman"/>
          <w:b/>
          <w:sz w:val="24"/>
          <w:szCs w:val="24"/>
        </w:rPr>
      </w:pPr>
    </w:p>
    <w:p w:rsidR="00A5067B" w:rsidRDefault="007D17F9" w:rsidP="00A5067B">
      <w:p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791200" cy="5610225"/>
            <wp:effectExtent l="0" t="0" r="0" b="0"/>
            <wp:docPr id="6" name="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78A8" w:rsidRPr="00154F12" w:rsidRDefault="004A7108" w:rsidP="00A5067B">
      <w:pPr>
        <w:rPr>
          <w:rFonts w:ascii="Times New Roman" w:hAnsi="Times New Roman"/>
          <w:b/>
          <w:sz w:val="24"/>
          <w:szCs w:val="24"/>
        </w:rPr>
      </w:pPr>
      <w:r w:rsidRPr="00154F12">
        <w:rPr>
          <w:rFonts w:ascii="Times New Roman" w:hAnsi="Times New Roman"/>
          <w:b/>
          <w:sz w:val="24"/>
          <w:szCs w:val="24"/>
        </w:rPr>
        <w:t>U grafu vyplývá, že 50% oslovených žilo po sňatku s rodiči, 28% sami ve vlastním bytě/domě,13% v pronajatém bytě/domě. 2 % respondentů spolu po sňatku nebydlela.</w:t>
      </w:r>
    </w:p>
    <w:p w:rsidR="00A5067B" w:rsidRPr="00050EFD" w:rsidRDefault="00A5067B" w:rsidP="00A5067B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sz w:val="24"/>
          <w:szCs w:val="24"/>
        </w:rPr>
        <w:lastRenderedPageBreak/>
        <w:t>Kolik se Vám narodilo dětí v manželství?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828"/>
      </w:tblGrid>
      <w:tr w:rsidR="00F264BF" w:rsidRPr="00050EFD" w:rsidTr="00F264BF">
        <w:trPr>
          <w:jc w:val="center"/>
        </w:trPr>
        <w:tc>
          <w:tcPr>
            <w:tcW w:w="13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FD">
              <w:rPr>
                <w:rFonts w:ascii="Times New Roman" w:hAnsi="Times New Roman"/>
                <w:sz w:val="24"/>
                <w:szCs w:val="24"/>
              </w:rPr>
              <w:t>Počet dětí</w:t>
            </w:r>
          </w:p>
        </w:tc>
        <w:tc>
          <w:tcPr>
            <w:tcW w:w="3828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64BF" w:rsidRPr="00050EFD" w:rsidTr="00F264BF">
        <w:trPr>
          <w:jc w:val="center"/>
        </w:trPr>
        <w:tc>
          <w:tcPr>
            <w:tcW w:w="13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F264BF" w:rsidRPr="00050EFD" w:rsidTr="00F264BF">
        <w:trPr>
          <w:jc w:val="center"/>
        </w:trPr>
        <w:tc>
          <w:tcPr>
            <w:tcW w:w="13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F264BF" w:rsidRPr="00050EFD" w:rsidTr="00F264BF">
        <w:trPr>
          <w:jc w:val="center"/>
        </w:trPr>
        <w:tc>
          <w:tcPr>
            <w:tcW w:w="13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F264BF" w:rsidRPr="00050EFD" w:rsidTr="00F264BF">
        <w:trPr>
          <w:jc w:val="center"/>
        </w:trPr>
        <w:tc>
          <w:tcPr>
            <w:tcW w:w="13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F264BF" w:rsidRPr="00050EFD" w:rsidTr="00F264BF">
        <w:trPr>
          <w:jc w:val="center"/>
        </w:trPr>
        <w:tc>
          <w:tcPr>
            <w:tcW w:w="13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F264BF" w:rsidRPr="00050EFD" w:rsidTr="00F264BF">
        <w:trPr>
          <w:jc w:val="center"/>
        </w:trPr>
        <w:tc>
          <w:tcPr>
            <w:tcW w:w="13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13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264BF" w:rsidRPr="00050EFD" w:rsidTr="00F264BF">
        <w:trPr>
          <w:jc w:val="center"/>
        </w:trPr>
        <w:tc>
          <w:tcPr>
            <w:tcW w:w="13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264BF" w:rsidRPr="00050EFD" w:rsidTr="00F264BF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Neuvedeno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F" w:rsidRPr="00C51933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2" w:name="OLE_LINK3"/>
            <w:bookmarkStart w:id="3" w:name="OLE_LINK4"/>
            <w:r>
              <w:rPr>
                <w:rFonts w:ascii="Times New Roman" w:hAnsi="Times New Roman"/>
                <w:sz w:val="24"/>
                <w:szCs w:val="24"/>
              </w:rPr>
              <w:t>%</w:t>
            </w:r>
            <w:bookmarkEnd w:id="2"/>
            <w:bookmarkEnd w:id="3"/>
          </w:p>
        </w:tc>
      </w:tr>
    </w:tbl>
    <w:p w:rsidR="002407A7" w:rsidRPr="00050EFD" w:rsidRDefault="002407A7" w:rsidP="00A5067B">
      <w:pPr>
        <w:rPr>
          <w:rFonts w:ascii="Times New Roman" w:hAnsi="Times New Roman"/>
          <w:b/>
          <w:sz w:val="24"/>
          <w:szCs w:val="24"/>
        </w:rPr>
      </w:pPr>
    </w:p>
    <w:p w:rsidR="007E099B" w:rsidRDefault="007D17F9" w:rsidP="00A5067B">
      <w:p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981700" cy="4905375"/>
            <wp:effectExtent l="0" t="0" r="0" b="0"/>
            <wp:docPr id="7" name="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2719" w:rsidRPr="00154F12" w:rsidRDefault="00232719" w:rsidP="00A5067B">
      <w:pPr>
        <w:rPr>
          <w:rFonts w:ascii="Times New Roman" w:hAnsi="Times New Roman"/>
          <w:b/>
          <w:sz w:val="24"/>
          <w:szCs w:val="24"/>
        </w:rPr>
      </w:pPr>
      <w:r w:rsidRPr="00154F12">
        <w:rPr>
          <w:rFonts w:ascii="Times New Roman" w:hAnsi="Times New Roman"/>
          <w:b/>
          <w:sz w:val="24"/>
          <w:szCs w:val="24"/>
        </w:rPr>
        <w:t xml:space="preserve">Dotázaní měli ve většině 60% v manželství 2 děti, 14% mělo 1 dítě.  </w:t>
      </w:r>
      <w:r w:rsidR="00576D47" w:rsidRPr="00154F12">
        <w:rPr>
          <w:rFonts w:ascii="Times New Roman" w:hAnsi="Times New Roman"/>
          <w:b/>
          <w:sz w:val="24"/>
          <w:szCs w:val="24"/>
        </w:rPr>
        <w:t>Děti nemělo 6% respondentů.</w:t>
      </w:r>
    </w:p>
    <w:p w:rsidR="009A5CC1" w:rsidRPr="00050EFD" w:rsidRDefault="009A5CC1" w:rsidP="00A5067B">
      <w:pPr>
        <w:rPr>
          <w:rFonts w:ascii="Times New Roman" w:hAnsi="Times New Roman"/>
          <w:b/>
          <w:sz w:val="24"/>
          <w:szCs w:val="24"/>
        </w:rPr>
      </w:pPr>
    </w:p>
    <w:p w:rsidR="009078A8" w:rsidRPr="00050EFD" w:rsidRDefault="009078A8" w:rsidP="00A5067B">
      <w:pPr>
        <w:rPr>
          <w:rFonts w:ascii="Times New Roman" w:hAnsi="Times New Roman"/>
          <w:b/>
          <w:sz w:val="24"/>
          <w:szCs w:val="24"/>
        </w:rPr>
      </w:pPr>
    </w:p>
    <w:p w:rsidR="002407A7" w:rsidRPr="00050EFD" w:rsidRDefault="00D1164E" w:rsidP="002407A7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sz w:val="24"/>
          <w:szCs w:val="24"/>
        </w:rPr>
        <w:lastRenderedPageBreak/>
        <w:t>Jaké byly</w:t>
      </w:r>
      <w:r w:rsidR="00442F21" w:rsidRPr="00050EFD">
        <w:rPr>
          <w:rFonts w:ascii="Times New Roman" w:hAnsi="Times New Roman"/>
          <w:b/>
          <w:sz w:val="24"/>
          <w:szCs w:val="24"/>
        </w:rPr>
        <w:t xml:space="preserve"> </w:t>
      </w:r>
      <w:r w:rsidR="002407A7" w:rsidRPr="00050EFD">
        <w:rPr>
          <w:rFonts w:ascii="Times New Roman" w:hAnsi="Times New Roman"/>
          <w:b/>
          <w:sz w:val="24"/>
          <w:szCs w:val="24"/>
        </w:rPr>
        <w:t>/ jsou nejpozitivnější situace, které ovlivnili Vaše manželství?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981"/>
      </w:tblGrid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FD">
              <w:rPr>
                <w:rFonts w:ascii="Times New Roman" w:hAnsi="Times New Roman"/>
                <w:sz w:val="24"/>
                <w:szCs w:val="24"/>
              </w:rPr>
              <w:t>Životní situace</w:t>
            </w:r>
          </w:p>
        </w:tc>
        <w:tc>
          <w:tcPr>
            <w:tcW w:w="2981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Vlastní domácnost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Tolerance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Společné soužití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Narození, výchova dětí,</w:t>
            </w:r>
          </w:p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Vnuků a pravnuků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První auto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Dovolená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Společné záliby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Společné studium před manželstvím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Spolehlivost partnera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Společné oslavy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Láska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Věrnost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Důvěra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Porozumění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Respekt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Sex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Trvanlivost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Přátelství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Žádné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Dobré vztahy s nejbližšími příbuznými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Stáli</w:t>
            </w:r>
            <w:proofErr w:type="gramEnd"/>
            <w:r w:rsidRPr="00050E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jsem</w:t>
            </w:r>
            <w:proofErr w:type="gramEnd"/>
            <w:r w:rsidRPr="00050EFD">
              <w:rPr>
                <w:rFonts w:ascii="Times New Roman" w:hAnsi="Times New Roman"/>
                <w:b/>
                <w:sz w:val="24"/>
                <w:szCs w:val="24"/>
              </w:rPr>
              <w:t xml:space="preserve"> vždy při sobě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Výchova rodičů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273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Skromnost</w:t>
            </w:r>
          </w:p>
        </w:tc>
        <w:tc>
          <w:tcPr>
            <w:tcW w:w="2981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2407A7" w:rsidRDefault="002407A7" w:rsidP="002407A7">
      <w:pPr>
        <w:ind w:left="360"/>
        <w:rPr>
          <w:rFonts w:ascii="Times New Roman" w:hAnsi="Times New Roman"/>
          <w:b/>
          <w:sz w:val="24"/>
          <w:szCs w:val="24"/>
        </w:rPr>
      </w:pPr>
    </w:p>
    <w:p w:rsidR="00054D30" w:rsidRDefault="00261D4C" w:rsidP="00433369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43575" cy="7677150"/>
            <wp:effectExtent l="19050" t="0" r="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78A8" w:rsidRPr="00154F12" w:rsidRDefault="00CF0F70" w:rsidP="00AE544F">
      <w:pPr>
        <w:rPr>
          <w:rFonts w:ascii="Times New Roman" w:hAnsi="Times New Roman"/>
          <w:b/>
          <w:sz w:val="24"/>
          <w:szCs w:val="24"/>
        </w:rPr>
      </w:pPr>
      <w:r w:rsidRPr="00154F12">
        <w:rPr>
          <w:rFonts w:ascii="Times New Roman" w:hAnsi="Times New Roman"/>
          <w:b/>
          <w:sz w:val="24"/>
          <w:szCs w:val="24"/>
        </w:rPr>
        <w:t xml:space="preserve">Největší počet respondentů (43%) se shodla na tom, že nejpozitivnější situace, která </w:t>
      </w:r>
      <w:proofErr w:type="gramStart"/>
      <w:r w:rsidRPr="00154F12">
        <w:rPr>
          <w:rFonts w:ascii="Times New Roman" w:hAnsi="Times New Roman"/>
          <w:b/>
          <w:sz w:val="24"/>
          <w:szCs w:val="24"/>
        </w:rPr>
        <w:t>ovlivnila</w:t>
      </w:r>
      <w:proofErr w:type="gramEnd"/>
      <w:r w:rsidRPr="00154F12">
        <w:rPr>
          <w:rFonts w:ascii="Times New Roman" w:hAnsi="Times New Roman"/>
          <w:b/>
          <w:sz w:val="24"/>
          <w:szCs w:val="24"/>
        </w:rPr>
        <w:t xml:space="preserve"> jejich manželství </w:t>
      </w:r>
      <w:proofErr w:type="gramStart"/>
      <w:r w:rsidRPr="00154F12">
        <w:rPr>
          <w:rFonts w:ascii="Times New Roman" w:hAnsi="Times New Roman"/>
          <w:b/>
          <w:sz w:val="24"/>
          <w:szCs w:val="24"/>
        </w:rPr>
        <w:t>bylo</w:t>
      </w:r>
      <w:proofErr w:type="gramEnd"/>
      <w:r w:rsidRPr="00154F12">
        <w:rPr>
          <w:rFonts w:ascii="Times New Roman" w:hAnsi="Times New Roman"/>
          <w:b/>
          <w:sz w:val="24"/>
          <w:szCs w:val="24"/>
        </w:rPr>
        <w:t xml:space="preserve"> narození a výchova dětí, vnuků a pravnuků. Dále dotazovaní uvádí různé situace např. láska (7%), společné záliby (6%), společné studium </w:t>
      </w:r>
      <w:r w:rsidR="00154F12" w:rsidRPr="00154F12">
        <w:rPr>
          <w:rFonts w:ascii="Times New Roman" w:hAnsi="Times New Roman"/>
          <w:b/>
          <w:sz w:val="24"/>
          <w:szCs w:val="24"/>
        </w:rPr>
        <w:t>před manželstvím</w:t>
      </w:r>
      <w:r w:rsidRPr="00154F12">
        <w:rPr>
          <w:rFonts w:ascii="Times New Roman" w:hAnsi="Times New Roman"/>
          <w:b/>
          <w:sz w:val="24"/>
          <w:szCs w:val="24"/>
        </w:rPr>
        <w:t xml:space="preserve"> (4%).</w:t>
      </w:r>
    </w:p>
    <w:p w:rsidR="00442F21" w:rsidRPr="00050EFD" w:rsidRDefault="00D1164E" w:rsidP="00442F21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sz w:val="24"/>
          <w:szCs w:val="24"/>
        </w:rPr>
        <w:lastRenderedPageBreak/>
        <w:t>Jaké byly</w:t>
      </w:r>
      <w:r w:rsidR="00442F21" w:rsidRPr="00050EFD">
        <w:rPr>
          <w:rFonts w:ascii="Times New Roman" w:hAnsi="Times New Roman"/>
          <w:b/>
          <w:sz w:val="24"/>
          <w:szCs w:val="24"/>
        </w:rPr>
        <w:t xml:space="preserve"> / jsou nejzápornější situace, které ovlivnili Vaše manželství?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970"/>
      </w:tblGrid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FD">
              <w:rPr>
                <w:rFonts w:ascii="Times New Roman" w:hAnsi="Times New Roman"/>
                <w:sz w:val="24"/>
                <w:szCs w:val="24"/>
              </w:rPr>
              <w:t>Životní situace</w:t>
            </w:r>
          </w:p>
        </w:tc>
        <w:tc>
          <w:tcPr>
            <w:tcW w:w="297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žádné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 xml:space="preserve">Nemoc manžela / </w:t>
            </w:r>
            <w:proofErr w:type="spellStart"/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lky</w:t>
            </w:r>
            <w:proofErr w:type="spellEnd"/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Nemoc rodičů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Nemoc dětí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Nevěra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Malé neshody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Stáří, nemoc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Oznámení neplodnosti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Smrt dítěte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Doba komunismu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Finanční situace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Kvůli dětem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Chrápání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Rodina manželky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Odchod do důchodu ze zaměstnání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Alkohol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Egoismus v pozdějších letech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Neposlušnost manželky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 xml:space="preserve">Starost o rodiče v průběhu </w:t>
            </w:r>
            <w:proofErr w:type="spellStart"/>
            <w:proofErr w:type="gramStart"/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proofErr w:type="gramEnd"/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Start"/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svět</w:t>
            </w:r>
            <w:proofErr w:type="gramEnd"/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.války</w:t>
            </w:r>
            <w:proofErr w:type="spellEnd"/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Časté odloučení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Neustálé stěhování po republice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264BF" w:rsidRPr="00050EFD" w:rsidTr="00F264BF">
        <w:trPr>
          <w:jc w:val="center"/>
        </w:trPr>
        <w:tc>
          <w:tcPr>
            <w:tcW w:w="2750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Hodně práce</w:t>
            </w:r>
          </w:p>
        </w:tc>
        <w:tc>
          <w:tcPr>
            <w:tcW w:w="2970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:rsidR="00442F21" w:rsidRPr="00050EFD" w:rsidRDefault="00442F21" w:rsidP="00442F21">
      <w:pPr>
        <w:ind w:left="360"/>
        <w:rPr>
          <w:rFonts w:ascii="Times New Roman" w:hAnsi="Times New Roman"/>
          <w:b/>
          <w:sz w:val="24"/>
          <w:szCs w:val="24"/>
        </w:rPr>
      </w:pPr>
    </w:p>
    <w:p w:rsidR="00AE544F" w:rsidRDefault="00AE544F" w:rsidP="00322C38">
      <w:pPr>
        <w:rPr>
          <w:rFonts w:ascii="Times New Roman" w:hAnsi="Times New Roman"/>
          <w:b/>
          <w:sz w:val="24"/>
          <w:szCs w:val="24"/>
        </w:rPr>
      </w:pPr>
    </w:p>
    <w:p w:rsidR="00442F21" w:rsidRDefault="007E28BF" w:rsidP="00322C38">
      <w:p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7762875"/>
            <wp:effectExtent l="19050" t="0" r="0" b="0"/>
            <wp:wrapSquare wrapText="bothSides"/>
            <wp:docPr id="17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433369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EC3CFC" w:rsidRPr="00154F12" w:rsidRDefault="00AE544F" w:rsidP="00FF1CDB">
      <w:pPr>
        <w:ind w:left="360"/>
        <w:rPr>
          <w:rFonts w:ascii="Times New Roman" w:hAnsi="Times New Roman"/>
          <w:b/>
          <w:sz w:val="24"/>
          <w:szCs w:val="24"/>
        </w:rPr>
      </w:pPr>
      <w:r w:rsidRPr="00154F12">
        <w:rPr>
          <w:rFonts w:ascii="Times New Roman" w:hAnsi="Times New Roman"/>
          <w:b/>
          <w:sz w:val="24"/>
          <w:szCs w:val="24"/>
        </w:rPr>
        <w:t>34% oslovených uvádí, že v jejich manželství nebyla žádná nejzápornější situace, která jejich vztah ovlivnila. Nemoc manžela/</w:t>
      </w:r>
      <w:proofErr w:type="spellStart"/>
      <w:r w:rsidRPr="00154F12">
        <w:rPr>
          <w:rFonts w:ascii="Times New Roman" w:hAnsi="Times New Roman"/>
          <w:b/>
          <w:sz w:val="24"/>
          <w:szCs w:val="24"/>
        </w:rPr>
        <w:t>lky</w:t>
      </w:r>
      <w:proofErr w:type="spellEnd"/>
      <w:r w:rsidRPr="00154F12">
        <w:rPr>
          <w:rFonts w:ascii="Times New Roman" w:hAnsi="Times New Roman"/>
          <w:b/>
          <w:sz w:val="24"/>
          <w:szCs w:val="24"/>
        </w:rPr>
        <w:t xml:space="preserve"> ovlivnila manželství 12% a finanční situace 10% respondentů.</w:t>
      </w:r>
    </w:p>
    <w:p w:rsidR="00442F21" w:rsidRPr="00050EFD" w:rsidRDefault="00442F21" w:rsidP="00442F21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sz w:val="24"/>
          <w:szCs w:val="24"/>
        </w:rPr>
        <w:lastRenderedPageBreak/>
        <w:t>Která 7 - letka manželství byla pro Vás nejnáročnější?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3607"/>
      </w:tblGrid>
      <w:tr w:rsidR="00F264BF" w:rsidRPr="00050EFD" w:rsidTr="00F264BF">
        <w:trPr>
          <w:jc w:val="center"/>
        </w:trPr>
        <w:tc>
          <w:tcPr>
            <w:tcW w:w="143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FD">
              <w:rPr>
                <w:rFonts w:ascii="Times New Roman" w:hAnsi="Times New Roman"/>
                <w:sz w:val="24"/>
                <w:szCs w:val="24"/>
              </w:rPr>
              <w:t>Léta</w:t>
            </w:r>
          </w:p>
        </w:tc>
        <w:tc>
          <w:tcPr>
            <w:tcW w:w="3607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64BF" w:rsidRPr="00050EFD" w:rsidTr="00F264BF">
        <w:trPr>
          <w:jc w:val="center"/>
        </w:trPr>
        <w:tc>
          <w:tcPr>
            <w:tcW w:w="143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0-7</w:t>
            </w:r>
          </w:p>
        </w:tc>
        <w:tc>
          <w:tcPr>
            <w:tcW w:w="3607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F264BF" w:rsidRPr="00050EFD" w:rsidTr="00F264BF">
        <w:trPr>
          <w:jc w:val="center"/>
        </w:trPr>
        <w:tc>
          <w:tcPr>
            <w:tcW w:w="143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7-14</w:t>
            </w:r>
          </w:p>
        </w:tc>
        <w:tc>
          <w:tcPr>
            <w:tcW w:w="3607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F264BF" w:rsidRPr="00050EFD" w:rsidTr="00F264BF">
        <w:trPr>
          <w:jc w:val="center"/>
        </w:trPr>
        <w:tc>
          <w:tcPr>
            <w:tcW w:w="143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14-21</w:t>
            </w:r>
          </w:p>
        </w:tc>
        <w:tc>
          <w:tcPr>
            <w:tcW w:w="3607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F264BF" w:rsidRPr="00050EFD" w:rsidTr="00F264BF">
        <w:trPr>
          <w:jc w:val="center"/>
        </w:trPr>
        <w:tc>
          <w:tcPr>
            <w:tcW w:w="143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21-28</w:t>
            </w:r>
          </w:p>
        </w:tc>
        <w:tc>
          <w:tcPr>
            <w:tcW w:w="3607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F264BF" w:rsidRPr="00050EFD" w:rsidTr="00F264BF">
        <w:trPr>
          <w:jc w:val="center"/>
        </w:trPr>
        <w:tc>
          <w:tcPr>
            <w:tcW w:w="143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28-35</w:t>
            </w:r>
          </w:p>
        </w:tc>
        <w:tc>
          <w:tcPr>
            <w:tcW w:w="3607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264BF" w:rsidRPr="00050EFD" w:rsidTr="00F264BF">
        <w:trPr>
          <w:jc w:val="center"/>
        </w:trPr>
        <w:tc>
          <w:tcPr>
            <w:tcW w:w="143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35-42</w:t>
            </w:r>
          </w:p>
        </w:tc>
        <w:tc>
          <w:tcPr>
            <w:tcW w:w="3607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F264BF" w:rsidRPr="00050EFD" w:rsidTr="00F264BF">
        <w:trPr>
          <w:jc w:val="center"/>
        </w:trPr>
        <w:tc>
          <w:tcPr>
            <w:tcW w:w="143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42-49</w:t>
            </w:r>
          </w:p>
        </w:tc>
        <w:tc>
          <w:tcPr>
            <w:tcW w:w="3607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264BF" w:rsidRPr="00050EFD" w:rsidTr="00F264BF">
        <w:trPr>
          <w:jc w:val="center"/>
        </w:trPr>
        <w:tc>
          <w:tcPr>
            <w:tcW w:w="143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49-56</w:t>
            </w:r>
          </w:p>
        </w:tc>
        <w:tc>
          <w:tcPr>
            <w:tcW w:w="3607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3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žádná</w:t>
            </w:r>
          </w:p>
        </w:tc>
        <w:tc>
          <w:tcPr>
            <w:tcW w:w="3607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F264BF" w:rsidRPr="00050EFD" w:rsidTr="00F264BF">
        <w:trPr>
          <w:jc w:val="center"/>
        </w:trPr>
        <w:tc>
          <w:tcPr>
            <w:tcW w:w="143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Po rozvodu syna / dcery</w:t>
            </w:r>
          </w:p>
        </w:tc>
        <w:tc>
          <w:tcPr>
            <w:tcW w:w="3607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143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60-70</w:t>
            </w:r>
          </w:p>
        </w:tc>
        <w:tc>
          <w:tcPr>
            <w:tcW w:w="3607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1432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Po roce 1969 v tuhé normalizaci</w:t>
            </w:r>
          </w:p>
        </w:tc>
        <w:tc>
          <w:tcPr>
            <w:tcW w:w="3607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C04C6F" w:rsidRPr="00050EFD" w:rsidRDefault="00EC3CFC" w:rsidP="00442F21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486400" cy="6943725"/>
            <wp:effectExtent l="19050" t="0" r="0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04C6F" w:rsidRPr="00154F12" w:rsidRDefault="00A97317">
      <w:pPr>
        <w:rPr>
          <w:rFonts w:ascii="Times New Roman" w:hAnsi="Times New Roman"/>
          <w:b/>
          <w:sz w:val="24"/>
          <w:szCs w:val="24"/>
        </w:rPr>
      </w:pPr>
      <w:r w:rsidRPr="00154F12">
        <w:rPr>
          <w:rFonts w:ascii="Times New Roman" w:hAnsi="Times New Roman"/>
          <w:b/>
          <w:sz w:val="24"/>
          <w:szCs w:val="24"/>
        </w:rPr>
        <w:t xml:space="preserve">Z grafu vyplývá, že jako </w:t>
      </w:r>
      <w:proofErr w:type="gramStart"/>
      <w:r w:rsidRPr="00154F12">
        <w:rPr>
          <w:rFonts w:ascii="Times New Roman" w:hAnsi="Times New Roman"/>
          <w:b/>
          <w:sz w:val="24"/>
          <w:szCs w:val="24"/>
        </w:rPr>
        <w:t>nejnáročnější 7-mi</w:t>
      </w:r>
      <w:proofErr w:type="gramEnd"/>
      <w:r w:rsidRPr="00154F12">
        <w:rPr>
          <w:rFonts w:ascii="Times New Roman" w:hAnsi="Times New Roman"/>
          <w:b/>
          <w:sz w:val="24"/>
          <w:szCs w:val="24"/>
        </w:rPr>
        <w:t xml:space="preserve"> letku pociťovali respondenti mezi 0-7 rokem manželství</w:t>
      </w:r>
      <w:r w:rsidR="00F57C75" w:rsidRPr="00154F12">
        <w:rPr>
          <w:rFonts w:ascii="Times New Roman" w:hAnsi="Times New Roman"/>
          <w:b/>
          <w:sz w:val="24"/>
          <w:szCs w:val="24"/>
        </w:rPr>
        <w:t xml:space="preserve"> (</w:t>
      </w:r>
      <w:r w:rsidRPr="00154F12">
        <w:rPr>
          <w:rFonts w:ascii="Times New Roman" w:hAnsi="Times New Roman"/>
          <w:b/>
          <w:sz w:val="24"/>
          <w:szCs w:val="24"/>
        </w:rPr>
        <w:t>20%</w:t>
      </w:r>
      <w:r w:rsidR="00F57C75" w:rsidRPr="00154F12">
        <w:rPr>
          <w:rFonts w:ascii="Times New Roman" w:hAnsi="Times New Roman"/>
          <w:b/>
          <w:sz w:val="24"/>
          <w:szCs w:val="24"/>
        </w:rPr>
        <w:t>)</w:t>
      </w:r>
      <w:r w:rsidRPr="00154F12">
        <w:rPr>
          <w:rFonts w:ascii="Times New Roman" w:hAnsi="Times New Roman"/>
          <w:b/>
          <w:sz w:val="24"/>
          <w:szCs w:val="24"/>
        </w:rPr>
        <w:t xml:space="preserve">. 20% dotázaných neuvádí žádné nejnáročnější období. Jako </w:t>
      </w:r>
      <w:proofErr w:type="gramStart"/>
      <w:r w:rsidRPr="00154F12">
        <w:rPr>
          <w:rFonts w:ascii="Times New Roman" w:hAnsi="Times New Roman"/>
          <w:b/>
          <w:sz w:val="24"/>
          <w:szCs w:val="24"/>
        </w:rPr>
        <w:t>nejnáročnější 7-mi</w:t>
      </w:r>
      <w:proofErr w:type="gramEnd"/>
      <w:r w:rsidRPr="00154F12">
        <w:rPr>
          <w:rFonts w:ascii="Times New Roman" w:hAnsi="Times New Roman"/>
          <w:b/>
          <w:sz w:val="24"/>
          <w:szCs w:val="24"/>
        </w:rPr>
        <w:t xml:space="preserve"> letku v manželství pociťuje 3% oslovených po rozhodu dcery/syna.</w:t>
      </w:r>
    </w:p>
    <w:p w:rsidR="00322C38" w:rsidRPr="00050EFD" w:rsidRDefault="00322C38">
      <w:pPr>
        <w:rPr>
          <w:rFonts w:ascii="Times New Roman" w:hAnsi="Times New Roman"/>
          <w:b/>
          <w:sz w:val="24"/>
          <w:szCs w:val="24"/>
        </w:rPr>
      </w:pPr>
    </w:p>
    <w:p w:rsidR="00322C38" w:rsidRPr="00050EFD" w:rsidRDefault="00322C38">
      <w:pPr>
        <w:rPr>
          <w:rFonts w:ascii="Times New Roman" w:hAnsi="Times New Roman"/>
          <w:b/>
          <w:sz w:val="24"/>
          <w:szCs w:val="24"/>
        </w:rPr>
      </w:pPr>
    </w:p>
    <w:p w:rsidR="00A571A0" w:rsidRPr="00050EFD" w:rsidRDefault="00A571A0">
      <w:pPr>
        <w:rPr>
          <w:rFonts w:ascii="Times New Roman" w:hAnsi="Times New Roman"/>
          <w:b/>
          <w:sz w:val="24"/>
          <w:szCs w:val="24"/>
        </w:rPr>
      </w:pPr>
    </w:p>
    <w:p w:rsidR="00442F21" w:rsidRPr="00050EFD" w:rsidRDefault="00C04C6F" w:rsidP="00C04C6F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sz w:val="24"/>
          <w:szCs w:val="24"/>
        </w:rPr>
        <w:lastRenderedPageBreak/>
        <w:t xml:space="preserve">Jaké </w:t>
      </w:r>
      <w:r w:rsidR="00A571A0">
        <w:rPr>
          <w:rFonts w:ascii="Times New Roman" w:hAnsi="Times New Roman"/>
          <w:b/>
          <w:sz w:val="24"/>
          <w:szCs w:val="24"/>
        </w:rPr>
        <w:t>nejzávaž</w:t>
      </w:r>
      <w:r w:rsidR="00A571A0" w:rsidRPr="00050EFD">
        <w:rPr>
          <w:rFonts w:ascii="Times New Roman" w:hAnsi="Times New Roman"/>
          <w:b/>
          <w:sz w:val="24"/>
          <w:szCs w:val="24"/>
        </w:rPr>
        <w:t>nější</w:t>
      </w:r>
      <w:r w:rsidRPr="00050EFD">
        <w:rPr>
          <w:rFonts w:ascii="Times New Roman" w:hAnsi="Times New Roman"/>
          <w:b/>
          <w:sz w:val="24"/>
          <w:szCs w:val="24"/>
        </w:rPr>
        <w:t xml:space="preserve"> problémy jste řešili během manželství?</w:t>
      </w:r>
    </w:p>
    <w:tbl>
      <w:tblPr>
        <w:tblW w:w="5603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3309"/>
      </w:tblGrid>
      <w:tr w:rsidR="00F264BF" w:rsidRPr="00050EFD" w:rsidTr="00F264BF">
        <w:trPr>
          <w:trHeight w:val="211"/>
          <w:jc w:val="center"/>
        </w:trPr>
        <w:tc>
          <w:tcPr>
            <w:tcW w:w="229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FD">
              <w:rPr>
                <w:rFonts w:ascii="Times New Roman" w:hAnsi="Times New Roman"/>
                <w:sz w:val="24"/>
                <w:szCs w:val="24"/>
              </w:rPr>
              <w:t>Problémy</w:t>
            </w:r>
          </w:p>
        </w:tc>
        <w:tc>
          <w:tcPr>
            <w:tcW w:w="330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64BF" w:rsidRPr="00050EFD" w:rsidTr="00F264BF">
        <w:trPr>
          <w:trHeight w:val="211"/>
          <w:jc w:val="center"/>
        </w:trPr>
        <w:tc>
          <w:tcPr>
            <w:tcW w:w="229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Nevěra</w:t>
            </w:r>
          </w:p>
        </w:tc>
        <w:tc>
          <w:tcPr>
            <w:tcW w:w="33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trHeight w:val="211"/>
          <w:jc w:val="center"/>
        </w:trPr>
        <w:tc>
          <w:tcPr>
            <w:tcW w:w="229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Bydlení</w:t>
            </w:r>
          </w:p>
        </w:tc>
        <w:tc>
          <w:tcPr>
            <w:tcW w:w="33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 w:rsidR="00F264BF" w:rsidRPr="00050EFD" w:rsidTr="00F264BF">
        <w:trPr>
          <w:trHeight w:val="211"/>
          <w:jc w:val="center"/>
        </w:trPr>
        <w:tc>
          <w:tcPr>
            <w:tcW w:w="229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Koníčky, volný čas</w:t>
            </w:r>
          </w:p>
        </w:tc>
        <w:tc>
          <w:tcPr>
            <w:tcW w:w="33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trHeight w:val="211"/>
          <w:jc w:val="center"/>
        </w:trPr>
        <w:tc>
          <w:tcPr>
            <w:tcW w:w="229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Finance</w:t>
            </w:r>
          </w:p>
        </w:tc>
        <w:tc>
          <w:tcPr>
            <w:tcW w:w="33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F264BF" w:rsidRPr="00050EFD" w:rsidTr="00F264BF">
        <w:trPr>
          <w:trHeight w:val="211"/>
          <w:jc w:val="center"/>
        </w:trPr>
        <w:tc>
          <w:tcPr>
            <w:tcW w:w="229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Výchova dětí</w:t>
            </w:r>
          </w:p>
        </w:tc>
        <w:tc>
          <w:tcPr>
            <w:tcW w:w="33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F264BF" w:rsidRPr="00050EFD" w:rsidTr="00F264BF">
        <w:trPr>
          <w:trHeight w:val="211"/>
          <w:jc w:val="center"/>
        </w:trPr>
        <w:tc>
          <w:tcPr>
            <w:tcW w:w="229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 rodiči</w:t>
            </w:r>
          </w:p>
        </w:tc>
        <w:tc>
          <w:tcPr>
            <w:tcW w:w="33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F264BF" w:rsidRPr="00050EFD" w:rsidTr="00F264BF">
        <w:trPr>
          <w:trHeight w:val="211"/>
          <w:jc w:val="center"/>
        </w:trPr>
        <w:tc>
          <w:tcPr>
            <w:tcW w:w="229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Intimita</w:t>
            </w:r>
          </w:p>
        </w:tc>
        <w:tc>
          <w:tcPr>
            <w:tcW w:w="33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264BF" w:rsidRPr="00050EFD" w:rsidTr="00F264BF">
        <w:trPr>
          <w:trHeight w:val="223"/>
          <w:jc w:val="center"/>
        </w:trPr>
        <w:tc>
          <w:tcPr>
            <w:tcW w:w="229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Dějinné události</w:t>
            </w:r>
          </w:p>
        </w:tc>
        <w:tc>
          <w:tcPr>
            <w:tcW w:w="33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F264BF" w:rsidRPr="00050EFD" w:rsidTr="00F264BF">
        <w:trPr>
          <w:trHeight w:val="211"/>
          <w:jc w:val="center"/>
        </w:trPr>
        <w:tc>
          <w:tcPr>
            <w:tcW w:w="229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Nemoci dětí</w:t>
            </w:r>
          </w:p>
        </w:tc>
        <w:tc>
          <w:tcPr>
            <w:tcW w:w="33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trHeight w:val="211"/>
          <w:jc w:val="center"/>
        </w:trPr>
        <w:tc>
          <w:tcPr>
            <w:tcW w:w="229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Zdraví</w:t>
            </w:r>
          </w:p>
        </w:tc>
        <w:tc>
          <w:tcPr>
            <w:tcW w:w="33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trHeight w:val="211"/>
          <w:jc w:val="center"/>
        </w:trPr>
        <w:tc>
          <w:tcPr>
            <w:tcW w:w="229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Netolerantnost</w:t>
            </w:r>
          </w:p>
        </w:tc>
        <w:tc>
          <w:tcPr>
            <w:tcW w:w="33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trHeight w:val="211"/>
          <w:jc w:val="center"/>
        </w:trPr>
        <w:tc>
          <w:tcPr>
            <w:tcW w:w="229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Alkohol</w:t>
            </w:r>
          </w:p>
        </w:tc>
        <w:tc>
          <w:tcPr>
            <w:tcW w:w="33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trHeight w:val="434"/>
          <w:jc w:val="center"/>
        </w:trPr>
        <w:tc>
          <w:tcPr>
            <w:tcW w:w="229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Zvykání si v novém prostředí</w:t>
            </w:r>
          </w:p>
        </w:tc>
        <w:tc>
          <w:tcPr>
            <w:tcW w:w="3309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C04C6F" w:rsidRDefault="00C04C6F" w:rsidP="00922952">
      <w:pPr>
        <w:rPr>
          <w:rFonts w:ascii="Times New Roman" w:hAnsi="Times New Roman"/>
          <w:b/>
          <w:sz w:val="24"/>
          <w:szCs w:val="24"/>
        </w:rPr>
      </w:pPr>
    </w:p>
    <w:p w:rsidR="00922952" w:rsidRPr="00050EFD" w:rsidRDefault="00922952" w:rsidP="00C04C6F">
      <w:pPr>
        <w:ind w:left="360"/>
        <w:rPr>
          <w:rFonts w:ascii="Times New Roman" w:hAnsi="Times New Roman"/>
          <w:b/>
          <w:sz w:val="24"/>
          <w:szCs w:val="24"/>
        </w:rPr>
      </w:pPr>
    </w:p>
    <w:p w:rsidR="00EC1BA9" w:rsidRDefault="007D17F9">
      <w:p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2625" cy="7381875"/>
            <wp:effectExtent l="19050" t="0" r="0" b="0"/>
            <wp:docPr id="9" name="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1897" w:rsidRPr="00154F12" w:rsidRDefault="00E21897" w:rsidP="00E21897">
      <w:pPr>
        <w:rPr>
          <w:rFonts w:ascii="Times New Roman" w:hAnsi="Times New Roman"/>
          <w:b/>
          <w:sz w:val="24"/>
          <w:szCs w:val="24"/>
        </w:rPr>
      </w:pPr>
      <w:r w:rsidRPr="00154F12">
        <w:rPr>
          <w:rFonts w:ascii="Times New Roman" w:hAnsi="Times New Roman"/>
          <w:b/>
          <w:sz w:val="24"/>
          <w:szCs w:val="24"/>
        </w:rPr>
        <w:t>Nejzávažnějšími problémy, které dotazovaní řešili během manželství bylo z </w:t>
      </w:r>
      <w:proofErr w:type="gramStart"/>
      <w:r w:rsidRPr="00154F12">
        <w:rPr>
          <w:rFonts w:ascii="Times New Roman" w:hAnsi="Times New Roman"/>
          <w:b/>
          <w:sz w:val="24"/>
          <w:szCs w:val="24"/>
        </w:rPr>
        <w:t>34%</w:t>
      </w:r>
      <w:proofErr w:type="gramEnd"/>
      <w:r w:rsidRPr="00154F12">
        <w:rPr>
          <w:rFonts w:ascii="Times New Roman" w:hAnsi="Times New Roman"/>
          <w:b/>
          <w:sz w:val="24"/>
          <w:szCs w:val="24"/>
        </w:rPr>
        <w:t xml:space="preserve"> bydlení, finance a dějinné události (po 19-ti %). 10% oslovených řešilo výchovu dětí a 6% mělo problémy s rodiči.</w:t>
      </w:r>
    </w:p>
    <w:p w:rsidR="00E21897" w:rsidRDefault="00E21897" w:rsidP="00E21897">
      <w:pPr>
        <w:rPr>
          <w:rFonts w:ascii="Times New Roman" w:hAnsi="Times New Roman"/>
          <w:sz w:val="24"/>
          <w:szCs w:val="24"/>
        </w:rPr>
      </w:pPr>
    </w:p>
    <w:p w:rsidR="00E21897" w:rsidRPr="00050EFD" w:rsidRDefault="00E21897">
      <w:pPr>
        <w:rPr>
          <w:rFonts w:ascii="Times New Roman" w:hAnsi="Times New Roman"/>
          <w:b/>
          <w:sz w:val="24"/>
          <w:szCs w:val="24"/>
        </w:rPr>
      </w:pPr>
    </w:p>
    <w:p w:rsidR="00C04C6F" w:rsidRPr="00050EFD" w:rsidRDefault="00C04C6F" w:rsidP="00C04C6F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sz w:val="24"/>
          <w:szCs w:val="24"/>
        </w:rPr>
        <w:lastRenderedPageBreak/>
        <w:t>Radili jste se při řešení problémů s někým?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3054"/>
      </w:tblGrid>
      <w:tr w:rsidR="00F264BF" w:rsidRPr="00050EFD" w:rsidTr="00F264BF">
        <w:trPr>
          <w:jc w:val="center"/>
        </w:trPr>
        <w:tc>
          <w:tcPr>
            <w:tcW w:w="256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FD">
              <w:rPr>
                <w:rFonts w:ascii="Times New Roman" w:hAnsi="Times New Roman"/>
                <w:sz w:val="24"/>
                <w:szCs w:val="24"/>
              </w:rPr>
              <w:t>S kým</w:t>
            </w:r>
          </w:p>
        </w:tc>
        <w:tc>
          <w:tcPr>
            <w:tcW w:w="3054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64BF" w:rsidRPr="00050EFD" w:rsidTr="00F264BF">
        <w:trPr>
          <w:jc w:val="center"/>
        </w:trPr>
        <w:tc>
          <w:tcPr>
            <w:tcW w:w="256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Matka / otec</w:t>
            </w:r>
          </w:p>
        </w:tc>
        <w:tc>
          <w:tcPr>
            <w:tcW w:w="3054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 w:rsidR="00F264BF" w:rsidRPr="00050EFD" w:rsidTr="00F264BF">
        <w:trPr>
          <w:jc w:val="center"/>
        </w:trPr>
        <w:tc>
          <w:tcPr>
            <w:tcW w:w="256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Sourozenci</w:t>
            </w:r>
          </w:p>
        </w:tc>
        <w:tc>
          <w:tcPr>
            <w:tcW w:w="3054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256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 xml:space="preserve">Soused / </w:t>
            </w:r>
            <w:proofErr w:type="spellStart"/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3054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256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Přátelé / kamarádi</w:t>
            </w:r>
          </w:p>
        </w:tc>
        <w:tc>
          <w:tcPr>
            <w:tcW w:w="3054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256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 xml:space="preserve">Kolega / </w:t>
            </w:r>
            <w:proofErr w:type="spellStart"/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gyně</w:t>
            </w:r>
            <w:proofErr w:type="spellEnd"/>
            <w:r w:rsidRPr="00050EFD">
              <w:rPr>
                <w:rFonts w:ascii="Times New Roman" w:hAnsi="Times New Roman"/>
                <w:b/>
                <w:sz w:val="24"/>
                <w:szCs w:val="24"/>
              </w:rPr>
              <w:t xml:space="preserve"> z práce</w:t>
            </w:r>
          </w:p>
        </w:tc>
        <w:tc>
          <w:tcPr>
            <w:tcW w:w="3054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256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Lékař</w:t>
            </w:r>
          </w:p>
        </w:tc>
        <w:tc>
          <w:tcPr>
            <w:tcW w:w="3054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264BF" w:rsidRPr="00050EFD" w:rsidTr="00F264BF">
        <w:trPr>
          <w:jc w:val="center"/>
        </w:trPr>
        <w:tc>
          <w:tcPr>
            <w:tcW w:w="256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Knihy, časopisy</w:t>
            </w:r>
          </w:p>
        </w:tc>
        <w:tc>
          <w:tcPr>
            <w:tcW w:w="3054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264BF" w:rsidRPr="00050EFD" w:rsidTr="00F264BF">
        <w:trPr>
          <w:jc w:val="center"/>
        </w:trPr>
        <w:tc>
          <w:tcPr>
            <w:tcW w:w="256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Manželská a předmanželská poradna</w:t>
            </w:r>
          </w:p>
        </w:tc>
        <w:tc>
          <w:tcPr>
            <w:tcW w:w="3054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256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Neradili</w:t>
            </w:r>
          </w:p>
        </w:tc>
        <w:tc>
          <w:tcPr>
            <w:tcW w:w="3054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F264BF" w:rsidRPr="00050EFD" w:rsidTr="00F264BF">
        <w:trPr>
          <w:jc w:val="center"/>
        </w:trPr>
        <w:tc>
          <w:tcPr>
            <w:tcW w:w="256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Žádná odpověď</w:t>
            </w:r>
          </w:p>
        </w:tc>
        <w:tc>
          <w:tcPr>
            <w:tcW w:w="3054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264BF" w:rsidRPr="00050EFD" w:rsidTr="00F264BF">
        <w:trPr>
          <w:jc w:val="center"/>
        </w:trPr>
        <w:tc>
          <w:tcPr>
            <w:tcW w:w="256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Mezi sebou</w:t>
            </w:r>
          </w:p>
        </w:tc>
        <w:tc>
          <w:tcPr>
            <w:tcW w:w="3054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F264BF" w:rsidRPr="00050EFD" w:rsidTr="00F264BF">
        <w:trPr>
          <w:jc w:val="center"/>
        </w:trPr>
        <w:tc>
          <w:tcPr>
            <w:tcW w:w="256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mi</w:t>
            </w:r>
          </w:p>
        </w:tc>
        <w:tc>
          <w:tcPr>
            <w:tcW w:w="3054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F264BF" w:rsidRPr="00050EFD" w:rsidTr="00F264BF">
        <w:trPr>
          <w:jc w:val="center"/>
        </w:trPr>
        <w:tc>
          <w:tcPr>
            <w:tcW w:w="256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Děti</w:t>
            </w:r>
          </w:p>
        </w:tc>
        <w:tc>
          <w:tcPr>
            <w:tcW w:w="3054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F264BF" w:rsidRPr="00050EFD" w:rsidTr="00F264BF">
        <w:trPr>
          <w:jc w:val="center"/>
        </w:trPr>
        <w:tc>
          <w:tcPr>
            <w:tcW w:w="256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Babička</w:t>
            </w:r>
          </w:p>
        </w:tc>
        <w:tc>
          <w:tcPr>
            <w:tcW w:w="3054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F264BF" w:rsidRPr="00050EFD" w:rsidTr="00F264BF">
        <w:trPr>
          <w:jc w:val="center"/>
        </w:trPr>
        <w:tc>
          <w:tcPr>
            <w:tcW w:w="2569" w:type="dxa"/>
            <w:shd w:val="clear" w:color="auto" w:fill="C6D9F1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Řešili jsme vlastním rozumem</w:t>
            </w:r>
          </w:p>
        </w:tc>
        <w:tc>
          <w:tcPr>
            <w:tcW w:w="3054" w:type="dxa"/>
          </w:tcPr>
          <w:p w:rsidR="00F264BF" w:rsidRPr="00050EFD" w:rsidRDefault="00F264BF" w:rsidP="00F2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:rsidR="00C04C6F" w:rsidRDefault="00C04C6F" w:rsidP="00C04C6F">
      <w:pPr>
        <w:ind w:left="360"/>
        <w:rPr>
          <w:rFonts w:ascii="Times New Roman" w:hAnsi="Times New Roman"/>
          <w:b/>
          <w:sz w:val="24"/>
          <w:szCs w:val="24"/>
        </w:rPr>
      </w:pPr>
    </w:p>
    <w:p w:rsidR="00E21897" w:rsidRDefault="00E21897" w:rsidP="00C04C6F">
      <w:pPr>
        <w:ind w:left="360"/>
        <w:rPr>
          <w:rFonts w:ascii="Times New Roman" w:hAnsi="Times New Roman"/>
          <w:b/>
          <w:sz w:val="24"/>
          <w:szCs w:val="24"/>
        </w:rPr>
      </w:pPr>
    </w:p>
    <w:p w:rsidR="00EC1BA9" w:rsidRDefault="007D17F9">
      <w:p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34050" cy="7572375"/>
            <wp:effectExtent l="0" t="0" r="0" b="0"/>
            <wp:docPr id="10" name="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1897" w:rsidRPr="00154F12" w:rsidRDefault="00E21897" w:rsidP="00E21897">
      <w:pPr>
        <w:ind w:left="360"/>
        <w:rPr>
          <w:rFonts w:ascii="Times New Roman" w:hAnsi="Times New Roman"/>
          <w:b/>
          <w:sz w:val="24"/>
          <w:szCs w:val="24"/>
        </w:rPr>
      </w:pPr>
      <w:r w:rsidRPr="00154F12">
        <w:rPr>
          <w:rFonts w:ascii="Times New Roman" w:hAnsi="Times New Roman"/>
          <w:b/>
          <w:sz w:val="24"/>
          <w:szCs w:val="24"/>
        </w:rPr>
        <w:t>Z grafu vyplývá, že se 34% respondentů se při problémech v manželství radilo s matkou/otcem. 17% se neradilo s nikým a 10% oslovených se radilo mezi sebou v rámci manželství.</w:t>
      </w:r>
    </w:p>
    <w:p w:rsidR="00E21897" w:rsidRPr="00050EFD" w:rsidRDefault="00E21897">
      <w:pPr>
        <w:rPr>
          <w:rFonts w:ascii="Times New Roman" w:hAnsi="Times New Roman"/>
          <w:b/>
          <w:sz w:val="24"/>
          <w:szCs w:val="24"/>
        </w:rPr>
      </w:pPr>
    </w:p>
    <w:p w:rsidR="00C04C6F" w:rsidRPr="00050EFD" w:rsidRDefault="00C04C6F" w:rsidP="00C04C6F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sz w:val="24"/>
          <w:szCs w:val="24"/>
        </w:rPr>
        <w:lastRenderedPageBreak/>
        <w:t>Jakým způsobem jste řešili, řešíte problémy?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2934"/>
      </w:tblGrid>
      <w:tr w:rsidR="00BB1D59" w:rsidRPr="00050EFD" w:rsidTr="00BB1D59">
        <w:trPr>
          <w:jc w:val="center"/>
        </w:trPr>
        <w:tc>
          <w:tcPr>
            <w:tcW w:w="2819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B1D59" w:rsidRPr="00050EFD" w:rsidTr="00BB1D59">
        <w:trPr>
          <w:jc w:val="center"/>
        </w:trPr>
        <w:tc>
          <w:tcPr>
            <w:tcW w:w="2819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Hádkou</w:t>
            </w:r>
          </w:p>
        </w:tc>
        <w:tc>
          <w:tcPr>
            <w:tcW w:w="2934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BB1D59" w:rsidRPr="00050EFD" w:rsidTr="00BB1D59">
        <w:trPr>
          <w:jc w:val="center"/>
        </w:trPr>
        <w:tc>
          <w:tcPr>
            <w:tcW w:w="2819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Mlčením</w:t>
            </w:r>
          </w:p>
        </w:tc>
        <w:tc>
          <w:tcPr>
            <w:tcW w:w="2934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BB1D59" w:rsidRPr="00050EFD" w:rsidTr="00BB1D59">
        <w:trPr>
          <w:jc w:val="center"/>
        </w:trPr>
        <w:tc>
          <w:tcPr>
            <w:tcW w:w="2819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Přejít a neřešit</w:t>
            </w:r>
          </w:p>
        </w:tc>
        <w:tc>
          <w:tcPr>
            <w:tcW w:w="2934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BB1D59" w:rsidRPr="00050EFD" w:rsidTr="00BB1D59">
        <w:trPr>
          <w:jc w:val="center"/>
        </w:trPr>
        <w:tc>
          <w:tcPr>
            <w:tcW w:w="2819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Fyzickým napad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ením</w:t>
            </w:r>
          </w:p>
        </w:tc>
        <w:tc>
          <w:tcPr>
            <w:tcW w:w="2934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819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Komunikací, vysvětlení problému</w:t>
            </w:r>
          </w:p>
        </w:tc>
        <w:tc>
          <w:tcPr>
            <w:tcW w:w="2934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BB1D59" w:rsidRPr="00050EFD" w:rsidTr="00BB1D59">
        <w:trPr>
          <w:jc w:val="center"/>
        </w:trPr>
        <w:tc>
          <w:tcPr>
            <w:tcW w:w="2819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Sexem</w:t>
            </w:r>
          </w:p>
        </w:tc>
        <w:tc>
          <w:tcPr>
            <w:tcW w:w="2934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BB1D59" w:rsidRPr="00050EFD" w:rsidTr="00BB1D59">
        <w:trPr>
          <w:jc w:val="center"/>
        </w:trPr>
        <w:tc>
          <w:tcPr>
            <w:tcW w:w="2819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Prostředníkem (kamarádem)</w:t>
            </w:r>
          </w:p>
        </w:tc>
        <w:tc>
          <w:tcPr>
            <w:tcW w:w="2934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BB1D59" w:rsidRPr="00050EFD" w:rsidTr="00BB1D59">
        <w:trPr>
          <w:jc w:val="center"/>
        </w:trPr>
        <w:tc>
          <w:tcPr>
            <w:tcW w:w="2819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Dohodou</w:t>
            </w:r>
          </w:p>
        </w:tc>
        <w:tc>
          <w:tcPr>
            <w:tcW w:w="2934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BB1D59" w:rsidRPr="00050EFD" w:rsidTr="00BB1D59">
        <w:trPr>
          <w:jc w:val="center"/>
        </w:trPr>
        <w:tc>
          <w:tcPr>
            <w:tcW w:w="2819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Žádné jsme neměli</w:t>
            </w:r>
          </w:p>
        </w:tc>
        <w:tc>
          <w:tcPr>
            <w:tcW w:w="2934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8F6E4D" w:rsidRDefault="008F6E4D" w:rsidP="00F83F67">
      <w:pPr>
        <w:rPr>
          <w:rFonts w:ascii="Times New Roman" w:hAnsi="Times New Roman"/>
          <w:b/>
          <w:sz w:val="24"/>
          <w:szCs w:val="24"/>
        </w:rPr>
      </w:pPr>
    </w:p>
    <w:p w:rsidR="00394D11" w:rsidRDefault="007D17F9" w:rsidP="00EC1BA9">
      <w:pPr>
        <w:ind w:left="360"/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543550" cy="5314950"/>
            <wp:effectExtent l="0" t="0" r="0" b="0"/>
            <wp:docPr id="11" name="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B79AD" w:rsidRPr="00154F12" w:rsidRDefault="008F6E4D" w:rsidP="008128C2">
      <w:pPr>
        <w:ind w:left="360"/>
        <w:rPr>
          <w:rFonts w:ascii="Times New Roman" w:hAnsi="Times New Roman"/>
          <w:b/>
          <w:sz w:val="24"/>
          <w:szCs w:val="24"/>
        </w:rPr>
      </w:pPr>
      <w:r w:rsidRPr="00154F12">
        <w:rPr>
          <w:rFonts w:ascii="Times New Roman" w:hAnsi="Times New Roman"/>
          <w:b/>
          <w:sz w:val="24"/>
          <w:szCs w:val="24"/>
        </w:rPr>
        <w:t>Největší počet oslovených (48%) řešilo problémy v manželství komunikací a vysvětlením problému. 16% při problémech mlčelo a 15% respondentů spornou situaci přešlo a neřešilo ji. V 1% bylo při řešení problémů použito fyzické napadení.</w:t>
      </w:r>
    </w:p>
    <w:p w:rsidR="00C04C6F" w:rsidRPr="00050EFD" w:rsidRDefault="00394D11" w:rsidP="00394D11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sz w:val="24"/>
          <w:szCs w:val="24"/>
        </w:rPr>
        <w:lastRenderedPageBreak/>
        <w:t>Využili byste dnes služeb poradny pro rodinu, manželství a mezilidské vztahy?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3231"/>
      </w:tblGrid>
      <w:tr w:rsidR="00BB1D59" w:rsidRPr="00050EFD" w:rsidTr="00BB1D59">
        <w:trPr>
          <w:jc w:val="center"/>
        </w:trPr>
        <w:tc>
          <w:tcPr>
            <w:tcW w:w="2210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B1D59" w:rsidRPr="00050EFD" w:rsidTr="00BB1D59">
        <w:trPr>
          <w:jc w:val="center"/>
        </w:trPr>
        <w:tc>
          <w:tcPr>
            <w:tcW w:w="2210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ANO</w:t>
            </w:r>
          </w:p>
        </w:tc>
        <w:tc>
          <w:tcPr>
            <w:tcW w:w="3231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BB1D59" w:rsidRPr="00050EFD" w:rsidTr="00BB1D59">
        <w:trPr>
          <w:jc w:val="center"/>
        </w:trPr>
        <w:tc>
          <w:tcPr>
            <w:tcW w:w="2210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  <w:tc>
          <w:tcPr>
            <w:tcW w:w="3231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BB1D59" w:rsidRPr="00050EFD" w:rsidTr="00BB1D59">
        <w:trPr>
          <w:jc w:val="center"/>
        </w:trPr>
        <w:tc>
          <w:tcPr>
            <w:tcW w:w="2210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NEVÍM</w:t>
            </w:r>
          </w:p>
        </w:tc>
        <w:tc>
          <w:tcPr>
            <w:tcW w:w="3231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BB1D59" w:rsidRPr="00050EFD" w:rsidTr="00BB1D59">
        <w:trPr>
          <w:jc w:val="center"/>
        </w:trPr>
        <w:tc>
          <w:tcPr>
            <w:tcW w:w="2210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BEZ ODPOVĚDI</w:t>
            </w:r>
          </w:p>
        </w:tc>
        <w:tc>
          <w:tcPr>
            <w:tcW w:w="3231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210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Těžko posoudit, když nemá žádnou právní účinnost</w:t>
            </w:r>
          </w:p>
        </w:tc>
        <w:tc>
          <w:tcPr>
            <w:tcW w:w="3231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394D11" w:rsidRPr="00050EFD" w:rsidRDefault="00394D11" w:rsidP="008128C2">
      <w:pPr>
        <w:rPr>
          <w:rFonts w:ascii="Times New Roman" w:hAnsi="Times New Roman"/>
          <w:b/>
          <w:sz w:val="24"/>
          <w:szCs w:val="24"/>
        </w:rPr>
      </w:pPr>
    </w:p>
    <w:p w:rsidR="00394D11" w:rsidRDefault="007D17F9" w:rsidP="00394D11">
      <w:pPr>
        <w:ind w:left="360"/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495925" cy="5943600"/>
            <wp:effectExtent l="0" t="0" r="0" b="0"/>
            <wp:docPr id="12" name="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9654E" w:rsidRPr="00154F12" w:rsidRDefault="008128C2" w:rsidP="008128C2">
      <w:pPr>
        <w:ind w:left="360"/>
        <w:rPr>
          <w:rFonts w:ascii="Times New Roman" w:hAnsi="Times New Roman"/>
          <w:b/>
          <w:sz w:val="24"/>
          <w:szCs w:val="24"/>
        </w:rPr>
      </w:pPr>
      <w:r w:rsidRPr="00154F12">
        <w:rPr>
          <w:rFonts w:ascii="Times New Roman" w:hAnsi="Times New Roman"/>
          <w:b/>
          <w:sz w:val="24"/>
          <w:szCs w:val="24"/>
        </w:rPr>
        <w:t xml:space="preserve">Z grafu vyplývá, že by převážná většina respondentů (78%) služby poradny pro rodinu, manželství a mezilidské vztahy </w:t>
      </w:r>
      <w:proofErr w:type="gramStart"/>
      <w:r w:rsidRPr="00154F12">
        <w:rPr>
          <w:rFonts w:ascii="Times New Roman" w:hAnsi="Times New Roman"/>
          <w:b/>
          <w:sz w:val="24"/>
          <w:szCs w:val="24"/>
        </w:rPr>
        <w:t>nevyužilo</w:t>
      </w:r>
      <w:proofErr w:type="gramEnd"/>
      <w:r w:rsidRPr="00154F12">
        <w:rPr>
          <w:rFonts w:ascii="Times New Roman" w:hAnsi="Times New Roman"/>
          <w:b/>
          <w:sz w:val="24"/>
          <w:szCs w:val="24"/>
        </w:rPr>
        <w:t xml:space="preserve">. 1% dotázaných </w:t>
      </w:r>
      <w:proofErr w:type="gramStart"/>
      <w:r w:rsidRPr="00154F12">
        <w:rPr>
          <w:rFonts w:ascii="Times New Roman" w:hAnsi="Times New Roman"/>
          <w:b/>
          <w:sz w:val="24"/>
          <w:szCs w:val="24"/>
        </w:rPr>
        <w:t>nedokáže</w:t>
      </w:r>
      <w:proofErr w:type="gramEnd"/>
      <w:r w:rsidRPr="00154F12">
        <w:rPr>
          <w:rFonts w:ascii="Times New Roman" w:hAnsi="Times New Roman"/>
          <w:b/>
          <w:sz w:val="24"/>
          <w:szCs w:val="24"/>
        </w:rPr>
        <w:t xml:space="preserve"> posoudit z důvodu absence právní účinnosti poradny. </w:t>
      </w:r>
    </w:p>
    <w:p w:rsidR="00394D11" w:rsidRPr="00050EFD" w:rsidRDefault="00394D11" w:rsidP="00394D11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sz w:val="24"/>
          <w:szCs w:val="24"/>
        </w:rPr>
        <w:lastRenderedPageBreak/>
        <w:t>Kdo měl /má doma větší váhu v rozhodování?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3396"/>
      </w:tblGrid>
      <w:tr w:rsidR="00BB1D59" w:rsidRPr="00050EFD" w:rsidTr="00BB1D59">
        <w:trPr>
          <w:jc w:val="center"/>
        </w:trPr>
        <w:tc>
          <w:tcPr>
            <w:tcW w:w="1895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B1D59" w:rsidRPr="00050EFD" w:rsidTr="00BB1D59">
        <w:trPr>
          <w:jc w:val="center"/>
        </w:trPr>
        <w:tc>
          <w:tcPr>
            <w:tcW w:w="1895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Muž</w:t>
            </w:r>
          </w:p>
        </w:tc>
        <w:tc>
          <w:tcPr>
            <w:tcW w:w="3396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BB1D59" w:rsidRPr="00050EFD" w:rsidTr="00BB1D59">
        <w:trPr>
          <w:jc w:val="center"/>
        </w:trPr>
        <w:tc>
          <w:tcPr>
            <w:tcW w:w="1895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Žena</w:t>
            </w:r>
          </w:p>
        </w:tc>
        <w:tc>
          <w:tcPr>
            <w:tcW w:w="3396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BB1D59" w:rsidRPr="00050EFD" w:rsidTr="00BB1D59">
        <w:trPr>
          <w:jc w:val="center"/>
        </w:trPr>
        <w:tc>
          <w:tcPr>
            <w:tcW w:w="1895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Oba</w:t>
            </w:r>
          </w:p>
        </w:tc>
        <w:tc>
          <w:tcPr>
            <w:tcW w:w="3396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</w:tbl>
    <w:p w:rsidR="00394D11" w:rsidRPr="00050EFD" w:rsidRDefault="00394D11" w:rsidP="00394D11">
      <w:pPr>
        <w:ind w:left="360"/>
        <w:rPr>
          <w:rFonts w:ascii="Times New Roman" w:hAnsi="Times New Roman"/>
          <w:b/>
          <w:sz w:val="24"/>
          <w:szCs w:val="24"/>
        </w:rPr>
      </w:pPr>
    </w:p>
    <w:p w:rsidR="00D321FB" w:rsidRDefault="007D17F9" w:rsidP="00394D11">
      <w:pPr>
        <w:ind w:left="360"/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429250" cy="4333875"/>
            <wp:effectExtent l="0" t="0" r="0" b="0"/>
            <wp:docPr id="13" name="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9654E" w:rsidRPr="00050EFD" w:rsidRDefault="0079654E" w:rsidP="00394D11">
      <w:pPr>
        <w:ind w:left="360"/>
        <w:rPr>
          <w:rFonts w:ascii="Times New Roman" w:hAnsi="Times New Roman"/>
          <w:b/>
          <w:sz w:val="24"/>
          <w:szCs w:val="24"/>
        </w:rPr>
      </w:pPr>
    </w:p>
    <w:p w:rsidR="00D321FB" w:rsidRPr="00050EFD" w:rsidRDefault="00D321FB" w:rsidP="00394D11">
      <w:pPr>
        <w:ind w:left="360"/>
        <w:rPr>
          <w:rFonts w:ascii="Times New Roman" w:hAnsi="Times New Roman"/>
          <w:b/>
          <w:sz w:val="24"/>
          <w:szCs w:val="24"/>
        </w:rPr>
      </w:pPr>
    </w:p>
    <w:p w:rsidR="00394D11" w:rsidRPr="00154F12" w:rsidRDefault="008128C2">
      <w:pPr>
        <w:rPr>
          <w:rFonts w:ascii="Times New Roman" w:hAnsi="Times New Roman"/>
          <w:b/>
          <w:sz w:val="24"/>
          <w:szCs w:val="24"/>
        </w:rPr>
      </w:pPr>
      <w:r w:rsidRPr="00154F12">
        <w:rPr>
          <w:rFonts w:ascii="Times New Roman" w:hAnsi="Times New Roman"/>
          <w:b/>
          <w:sz w:val="24"/>
          <w:szCs w:val="24"/>
        </w:rPr>
        <w:t>Nadpoloviční počet respondentů (65%) uvádí, že se v manželství rozhodují oba. U 18% dotázaných má větší váhu rozhodování muž a v 17% má větší váhu v rozhodování žena.</w:t>
      </w:r>
    </w:p>
    <w:p w:rsidR="00493B67" w:rsidRPr="00050EFD" w:rsidRDefault="00493B67">
      <w:pPr>
        <w:rPr>
          <w:rFonts w:ascii="Times New Roman" w:hAnsi="Times New Roman"/>
          <w:b/>
          <w:sz w:val="24"/>
          <w:szCs w:val="24"/>
        </w:rPr>
      </w:pPr>
    </w:p>
    <w:p w:rsidR="00493B67" w:rsidRDefault="00493B67">
      <w:pPr>
        <w:rPr>
          <w:rFonts w:ascii="Times New Roman" w:hAnsi="Times New Roman"/>
          <w:b/>
          <w:sz w:val="24"/>
          <w:szCs w:val="24"/>
        </w:rPr>
      </w:pPr>
    </w:p>
    <w:p w:rsidR="00F90795" w:rsidRDefault="00F90795">
      <w:pPr>
        <w:rPr>
          <w:rFonts w:ascii="Times New Roman" w:hAnsi="Times New Roman"/>
          <w:b/>
          <w:sz w:val="24"/>
          <w:szCs w:val="24"/>
        </w:rPr>
      </w:pPr>
    </w:p>
    <w:p w:rsidR="00F90795" w:rsidRPr="00050EFD" w:rsidRDefault="00F90795">
      <w:pPr>
        <w:rPr>
          <w:rFonts w:ascii="Times New Roman" w:hAnsi="Times New Roman"/>
          <w:b/>
          <w:sz w:val="24"/>
          <w:szCs w:val="24"/>
        </w:rPr>
      </w:pPr>
    </w:p>
    <w:p w:rsidR="00493B67" w:rsidRPr="00050EFD" w:rsidRDefault="00493B67">
      <w:pPr>
        <w:rPr>
          <w:rFonts w:ascii="Times New Roman" w:hAnsi="Times New Roman"/>
          <w:b/>
          <w:sz w:val="24"/>
          <w:szCs w:val="24"/>
        </w:rPr>
      </w:pPr>
    </w:p>
    <w:p w:rsidR="00493B67" w:rsidRPr="00050EFD" w:rsidRDefault="00493B67" w:rsidP="00493B67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</w:p>
    <w:p w:rsidR="00394D11" w:rsidRPr="00050EFD" w:rsidRDefault="00394D11" w:rsidP="00493B67">
      <w:pPr>
        <w:pStyle w:val="Odstavecseseznamem"/>
        <w:numPr>
          <w:ilvl w:val="0"/>
          <w:numId w:val="4"/>
        </w:numPr>
        <w:tabs>
          <w:tab w:val="clear" w:pos="72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sz w:val="24"/>
          <w:szCs w:val="24"/>
        </w:rPr>
        <w:lastRenderedPageBreak/>
        <w:t>Díky čemu se Vám podařilo zůstat v dlouhodobém vztahu?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3088"/>
      </w:tblGrid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Vzájemná důvěra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Přátelství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Láska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Sex, přitažlivost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Tolerance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Spolehlivost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Spokojenost celé rodiny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Starosti o bydlení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Starosti o zdraví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Porozumění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Manžel musel poslouchat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Společné řešení problémů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Spokojenost s vlastním životem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Bez odpovědi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„zvyk“ kvůli dětem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Skromnost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Trpělivost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Vhodné znamení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Rodiče měli klidné manželství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Potomci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Úcta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Určité ústupky</w:t>
            </w:r>
          </w:p>
        </w:tc>
        <w:tc>
          <w:tcPr>
            <w:tcW w:w="3088" w:type="dxa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Překonání překážek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Potřebujeme jeden druhého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Společné zájmy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Péče manžela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Citová vazba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Ohleduplnost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Respekt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Kompromis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Houževnatost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Pomoc od jiné organizace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2 trvalé lásky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Opora v rodičích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Odpovědnost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Finanční zajištění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BB1D59" w:rsidRPr="00050EFD" w:rsidTr="00BB1D59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D">
              <w:rPr>
                <w:rFonts w:ascii="Times New Roman" w:hAnsi="Times New Roman"/>
                <w:b/>
                <w:sz w:val="24"/>
                <w:szCs w:val="24"/>
              </w:rPr>
              <w:t>Postižení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59" w:rsidRPr="00050EFD" w:rsidRDefault="00BB1D59" w:rsidP="00BB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394D11" w:rsidRPr="00050EFD" w:rsidRDefault="00394D11" w:rsidP="005A216C">
      <w:pPr>
        <w:rPr>
          <w:rFonts w:ascii="Times New Roman" w:hAnsi="Times New Roman"/>
          <w:b/>
          <w:sz w:val="24"/>
          <w:szCs w:val="24"/>
        </w:rPr>
      </w:pPr>
    </w:p>
    <w:p w:rsidR="00493B67" w:rsidRDefault="0017075F" w:rsidP="00394D11">
      <w:pPr>
        <w:ind w:left="360"/>
        <w:rPr>
          <w:rFonts w:ascii="Times New Roman" w:hAnsi="Times New Roman"/>
          <w:b/>
          <w:sz w:val="24"/>
          <w:szCs w:val="24"/>
        </w:rPr>
      </w:pPr>
      <w:r w:rsidRPr="00050EFD"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829300" cy="9153525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54F12" w:rsidRDefault="00154F12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Jako příčinu dlouhodobého vztahu oslovení uvádějí v největším </w:t>
      </w:r>
      <w:r w:rsidR="0030632C">
        <w:rPr>
          <w:rFonts w:ascii="Times New Roman" w:hAnsi="Times New Roman"/>
          <w:b/>
          <w:sz w:val="24"/>
          <w:szCs w:val="24"/>
        </w:rPr>
        <w:t xml:space="preserve">zastoupení toleranci (26%) a </w:t>
      </w:r>
      <w:r>
        <w:rPr>
          <w:rFonts w:ascii="Times New Roman" w:hAnsi="Times New Roman"/>
          <w:b/>
          <w:sz w:val="24"/>
          <w:szCs w:val="24"/>
        </w:rPr>
        <w:t xml:space="preserve">lásku </w:t>
      </w:r>
      <w:r w:rsidR="0030632C">
        <w:rPr>
          <w:rFonts w:ascii="Times New Roman" w:hAnsi="Times New Roman"/>
          <w:b/>
          <w:sz w:val="24"/>
          <w:szCs w:val="24"/>
        </w:rPr>
        <w:t>(16%).„Zvyk“ kvůli dětem, vhodné znamení a pomoc od jiné organizace je v grafu zastoupeno jedním procentem.</w:t>
      </w:r>
    </w:p>
    <w:p w:rsid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P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Pr="00814F3E" w:rsidRDefault="00814F3E" w:rsidP="00814F3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4F3E" w:rsidRPr="00814F3E" w:rsidRDefault="00814F3E" w:rsidP="00814F3E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4F3E">
        <w:rPr>
          <w:rFonts w:ascii="Times New Roman" w:hAnsi="Times New Roman"/>
          <w:sz w:val="24"/>
          <w:szCs w:val="24"/>
        </w:rPr>
        <w:t xml:space="preserve">Vypracovala:  </w:t>
      </w:r>
      <w:r w:rsidRPr="00814F3E">
        <w:rPr>
          <w:rFonts w:ascii="Times New Roman" w:hAnsi="Times New Roman"/>
          <w:sz w:val="24"/>
          <w:szCs w:val="24"/>
        </w:rPr>
        <w:tab/>
        <w:t xml:space="preserve">Martina Truxová, </w:t>
      </w:r>
      <w:proofErr w:type="spellStart"/>
      <w:r w:rsidRPr="00814F3E">
        <w:rPr>
          <w:rFonts w:ascii="Times New Roman" w:hAnsi="Times New Roman"/>
          <w:sz w:val="24"/>
          <w:szCs w:val="24"/>
        </w:rPr>
        <w:t>DiS</w:t>
      </w:r>
      <w:proofErr w:type="spellEnd"/>
      <w:r w:rsidR="00830C6A">
        <w:rPr>
          <w:rFonts w:ascii="Times New Roman" w:hAnsi="Times New Roman"/>
          <w:sz w:val="24"/>
          <w:szCs w:val="24"/>
        </w:rPr>
        <w:t>.</w:t>
      </w:r>
      <w:r w:rsidRPr="00814F3E">
        <w:rPr>
          <w:rFonts w:ascii="Times New Roman" w:hAnsi="Times New Roman"/>
          <w:sz w:val="24"/>
          <w:szCs w:val="24"/>
        </w:rPr>
        <w:t>, sociální pracovnice</w:t>
      </w:r>
    </w:p>
    <w:p w:rsidR="00814F3E" w:rsidRPr="00814F3E" w:rsidRDefault="00814F3E" w:rsidP="00814F3E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4F3E">
        <w:rPr>
          <w:rFonts w:ascii="Times New Roman" w:hAnsi="Times New Roman"/>
          <w:sz w:val="24"/>
          <w:szCs w:val="24"/>
        </w:rPr>
        <w:tab/>
        <w:t>PhDr. Marcela Škábová, ředitelka, psycholožka</w:t>
      </w:r>
    </w:p>
    <w:p w:rsidR="00814F3E" w:rsidRPr="00814F3E" w:rsidRDefault="00814F3E" w:rsidP="00814F3E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4F3E">
        <w:rPr>
          <w:rFonts w:ascii="Times New Roman" w:hAnsi="Times New Roman"/>
          <w:sz w:val="24"/>
          <w:szCs w:val="24"/>
        </w:rPr>
        <w:t xml:space="preserve"> Rakovník     </w:t>
      </w:r>
      <w:proofErr w:type="gramStart"/>
      <w:r w:rsidRPr="00814F3E">
        <w:rPr>
          <w:rFonts w:ascii="Times New Roman" w:hAnsi="Times New Roman"/>
          <w:sz w:val="24"/>
          <w:szCs w:val="24"/>
        </w:rPr>
        <w:t>1.2.2011</w:t>
      </w:r>
      <w:proofErr w:type="gramEnd"/>
      <w:r w:rsidRPr="00814F3E">
        <w:rPr>
          <w:rFonts w:ascii="Times New Roman" w:hAnsi="Times New Roman"/>
          <w:sz w:val="24"/>
          <w:szCs w:val="24"/>
        </w:rPr>
        <w:t xml:space="preserve"> </w:t>
      </w:r>
    </w:p>
    <w:p w:rsidR="00814F3E" w:rsidRPr="00814F3E" w:rsidRDefault="00814F3E" w:rsidP="00154F1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sectPr w:rsidR="00814F3E" w:rsidRPr="00814F3E" w:rsidSect="0055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CA3"/>
    <w:multiLevelType w:val="hybridMultilevel"/>
    <w:tmpl w:val="5A3E7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411A4"/>
    <w:multiLevelType w:val="hybridMultilevel"/>
    <w:tmpl w:val="5EC66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62A8"/>
    <w:multiLevelType w:val="hybridMultilevel"/>
    <w:tmpl w:val="59241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0376A"/>
    <w:multiLevelType w:val="hybridMultilevel"/>
    <w:tmpl w:val="DBF25702"/>
    <w:lvl w:ilvl="0" w:tplc="81D2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B0"/>
    <w:rsid w:val="00033F52"/>
    <w:rsid w:val="00050D08"/>
    <w:rsid w:val="00050EFD"/>
    <w:rsid w:val="00054D30"/>
    <w:rsid w:val="0005661B"/>
    <w:rsid w:val="0006228A"/>
    <w:rsid w:val="00063539"/>
    <w:rsid w:val="000742A5"/>
    <w:rsid w:val="00076F67"/>
    <w:rsid w:val="000A52A0"/>
    <w:rsid w:val="000B19C3"/>
    <w:rsid w:val="000D148F"/>
    <w:rsid w:val="000F042D"/>
    <w:rsid w:val="000F31AF"/>
    <w:rsid w:val="000F7FDB"/>
    <w:rsid w:val="00140EEE"/>
    <w:rsid w:val="00147640"/>
    <w:rsid w:val="00154F12"/>
    <w:rsid w:val="00155AE3"/>
    <w:rsid w:val="0016720C"/>
    <w:rsid w:val="0017075F"/>
    <w:rsid w:val="00182329"/>
    <w:rsid w:val="001A0104"/>
    <w:rsid w:val="001D03E2"/>
    <w:rsid w:val="001D460B"/>
    <w:rsid w:val="00205D45"/>
    <w:rsid w:val="00216885"/>
    <w:rsid w:val="00232719"/>
    <w:rsid w:val="002407A7"/>
    <w:rsid w:val="0024479C"/>
    <w:rsid w:val="00245EE1"/>
    <w:rsid w:val="00251509"/>
    <w:rsid w:val="00254BA8"/>
    <w:rsid w:val="00261D4C"/>
    <w:rsid w:val="00272453"/>
    <w:rsid w:val="002B68F6"/>
    <w:rsid w:val="002C28D0"/>
    <w:rsid w:val="0030632C"/>
    <w:rsid w:val="00322C38"/>
    <w:rsid w:val="00323401"/>
    <w:rsid w:val="00340FD5"/>
    <w:rsid w:val="0036798A"/>
    <w:rsid w:val="00367A9F"/>
    <w:rsid w:val="003879F3"/>
    <w:rsid w:val="00394D11"/>
    <w:rsid w:val="003A5CE0"/>
    <w:rsid w:val="003B0B06"/>
    <w:rsid w:val="003E18EE"/>
    <w:rsid w:val="0042390D"/>
    <w:rsid w:val="00423F6C"/>
    <w:rsid w:val="004318A3"/>
    <w:rsid w:val="00433369"/>
    <w:rsid w:val="00442C56"/>
    <w:rsid w:val="00442F21"/>
    <w:rsid w:val="00456C0D"/>
    <w:rsid w:val="0049144A"/>
    <w:rsid w:val="00493B67"/>
    <w:rsid w:val="00494BE5"/>
    <w:rsid w:val="004A7108"/>
    <w:rsid w:val="004B672F"/>
    <w:rsid w:val="004C0F88"/>
    <w:rsid w:val="004D0051"/>
    <w:rsid w:val="004D3E4C"/>
    <w:rsid w:val="004F582F"/>
    <w:rsid w:val="00526268"/>
    <w:rsid w:val="00526D09"/>
    <w:rsid w:val="005347E0"/>
    <w:rsid w:val="00545020"/>
    <w:rsid w:val="00552BC5"/>
    <w:rsid w:val="00576D47"/>
    <w:rsid w:val="00594C1D"/>
    <w:rsid w:val="005A216C"/>
    <w:rsid w:val="005B1684"/>
    <w:rsid w:val="005B6DCA"/>
    <w:rsid w:val="005B6E58"/>
    <w:rsid w:val="005C2F0E"/>
    <w:rsid w:val="006058BC"/>
    <w:rsid w:val="00620B32"/>
    <w:rsid w:val="006441AB"/>
    <w:rsid w:val="006640B6"/>
    <w:rsid w:val="00672FB0"/>
    <w:rsid w:val="00677827"/>
    <w:rsid w:val="00681D19"/>
    <w:rsid w:val="006A7DAC"/>
    <w:rsid w:val="006B79AD"/>
    <w:rsid w:val="006C2FB3"/>
    <w:rsid w:val="006F59CC"/>
    <w:rsid w:val="006F7339"/>
    <w:rsid w:val="00713B1B"/>
    <w:rsid w:val="0071474D"/>
    <w:rsid w:val="00715510"/>
    <w:rsid w:val="0073029A"/>
    <w:rsid w:val="00737E11"/>
    <w:rsid w:val="00743697"/>
    <w:rsid w:val="0079654E"/>
    <w:rsid w:val="007A5380"/>
    <w:rsid w:val="007B119C"/>
    <w:rsid w:val="007D17F9"/>
    <w:rsid w:val="007E0394"/>
    <w:rsid w:val="007E099B"/>
    <w:rsid w:val="007E28BF"/>
    <w:rsid w:val="007F58ED"/>
    <w:rsid w:val="008067CA"/>
    <w:rsid w:val="008128C2"/>
    <w:rsid w:val="00814F3E"/>
    <w:rsid w:val="00830A62"/>
    <w:rsid w:val="00830C6A"/>
    <w:rsid w:val="00836C0B"/>
    <w:rsid w:val="008432F9"/>
    <w:rsid w:val="00844B7E"/>
    <w:rsid w:val="00845806"/>
    <w:rsid w:val="00847AA7"/>
    <w:rsid w:val="0087327A"/>
    <w:rsid w:val="008B6678"/>
    <w:rsid w:val="008C42FB"/>
    <w:rsid w:val="008D6217"/>
    <w:rsid w:val="008E1C0F"/>
    <w:rsid w:val="008F4296"/>
    <w:rsid w:val="008F6E4D"/>
    <w:rsid w:val="008F7C91"/>
    <w:rsid w:val="009078A8"/>
    <w:rsid w:val="00922952"/>
    <w:rsid w:val="00931413"/>
    <w:rsid w:val="0093215A"/>
    <w:rsid w:val="0094258D"/>
    <w:rsid w:val="00944C2F"/>
    <w:rsid w:val="0095614A"/>
    <w:rsid w:val="00962B45"/>
    <w:rsid w:val="009762A9"/>
    <w:rsid w:val="00981A3D"/>
    <w:rsid w:val="00983412"/>
    <w:rsid w:val="009A5CC1"/>
    <w:rsid w:val="009B6AB0"/>
    <w:rsid w:val="00A357D4"/>
    <w:rsid w:val="00A5067B"/>
    <w:rsid w:val="00A571A0"/>
    <w:rsid w:val="00A66C89"/>
    <w:rsid w:val="00A97317"/>
    <w:rsid w:val="00AD54A0"/>
    <w:rsid w:val="00AE3D2A"/>
    <w:rsid w:val="00AE544F"/>
    <w:rsid w:val="00AF5870"/>
    <w:rsid w:val="00B04B4C"/>
    <w:rsid w:val="00B1536E"/>
    <w:rsid w:val="00B33326"/>
    <w:rsid w:val="00B41F08"/>
    <w:rsid w:val="00B46CB0"/>
    <w:rsid w:val="00B642D3"/>
    <w:rsid w:val="00B75FB0"/>
    <w:rsid w:val="00B81EE4"/>
    <w:rsid w:val="00B85618"/>
    <w:rsid w:val="00BB1D59"/>
    <w:rsid w:val="00BF3CB8"/>
    <w:rsid w:val="00C04C6F"/>
    <w:rsid w:val="00C16D59"/>
    <w:rsid w:val="00C340FF"/>
    <w:rsid w:val="00C41233"/>
    <w:rsid w:val="00C414DE"/>
    <w:rsid w:val="00C51933"/>
    <w:rsid w:val="00C719A5"/>
    <w:rsid w:val="00C823C8"/>
    <w:rsid w:val="00C82E6B"/>
    <w:rsid w:val="00C92CD1"/>
    <w:rsid w:val="00C9792E"/>
    <w:rsid w:val="00CA38B5"/>
    <w:rsid w:val="00CA518E"/>
    <w:rsid w:val="00CE2456"/>
    <w:rsid w:val="00CF0F70"/>
    <w:rsid w:val="00CF7BFD"/>
    <w:rsid w:val="00D1164E"/>
    <w:rsid w:val="00D276BC"/>
    <w:rsid w:val="00D321FB"/>
    <w:rsid w:val="00D35F32"/>
    <w:rsid w:val="00D549B8"/>
    <w:rsid w:val="00D73E3A"/>
    <w:rsid w:val="00D75762"/>
    <w:rsid w:val="00D825A9"/>
    <w:rsid w:val="00D843A6"/>
    <w:rsid w:val="00D971D8"/>
    <w:rsid w:val="00DB2901"/>
    <w:rsid w:val="00DC1EF3"/>
    <w:rsid w:val="00DD3216"/>
    <w:rsid w:val="00DE4A22"/>
    <w:rsid w:val="00E02C26"/>
    <w:rsid w:val="00E0513E"/>
    <w:rsid w:val="00E148CC"/>
    <w:rsid w:val="00E153E4"/>
    <w:rsid w:val="00E21897"/>
    <w:rsid w:val="00E47FF7"/>
    <w:rsid w:val="00E65364"/>
    <w:rsid w:val="00E70361"/>
    <w:rsid w:val="00E7282E"/>
    <w:rsid w:val="00EA65E1"/>
    <w:rsid w:val="00EB6580"/>
    <w:rsid w:val="00EC1BA9"/>
    <w:rsid w:val="00EC3CFC"/>
    <w:rsid w:val="00EC7284"/>
    <w:rsid w:val="00EE2FB9"/>
    <w:rsid w:val="00EF7E37"/>
    <w:rsid w:val="00F264BF"/>
    <w:rsid w:val="00F571A6"/>
    <w:rsid w:val="00F57C75"/>
    <w:rsid w:val="00F754FC"/>
    <w:rsid w:val="00F83F67"/>
    <w:rsid w:val="00F85B95"/>
    <w:rsid w:val="00F90795"/>
    <w:rsid w:val="00FB030D"/>
    <w:rsid w:val="00FD4A10"/>
    <w:rsid w:val="00FE76A4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B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E76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B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E76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image" Target="media/image2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Pohlaví respondentů</c:v>
                </c:pt>
              </c:strCache>
            </c:strRef>
          </c:tx>
          <c:dLbls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List1!$A$2:$A$5</c:f>
              <c:strCache>
                <c:ptCount val="2"/>
                <c:pt idx="0">
                  <c:v>Muži</c:v>
                </c:pt>
                <c:pt idx="1">
                  <c:v>Ženy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40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Nejzápornější situace, které ovlivnili manželství</c:v>
                </c:pt>
              </c:strCache>
            </c:strRef>
          </c:tx>
          <c:dLbls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
3%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List1!$A$2:$A$23</c:f>
              <c:strCache>
                <c:ptCount val="22"/>
                <c:pt idx="0">
                  <c:v>Žádné</c:v>
                </c:pt>
                <c:pt idx="1">
                  <c:v>Nemoc manžela/lky</c:v>
                </c:pt>
                <c:pt idx="2">
                  <c:v>Nemoc rodičů</c:v>
                </c:pt>
                <c:pt idx="3">
                  <c:v>Nemoc dětí</c:v>
                </c:pt>
                <c:pt idx="4">
                  <c:v>Nevěra</c:v>
                </c:pt>
                <c:pt idx="5">
                  <c:v>Malé neshody</c:v>
                </c:pt>
                <c:pt idx="6">
                  <c:v>Stáří, nemoc</c:v>
                </c:pt>
                <c:pt idx="7">
                  <c:v>Oznámení neplodnosti</c:v>
                </c:pt>
                <c:pt idx="8">
                  <c:v>Smrt dítěte</c:v>
                </c:pt>
                <c:pt idx="9">
                  <c:v>Doba komunismu</c:v>
                </c:pt>
                <c:pt idx="10">
                  <c:v>Finanční situace</c:v>
                </c:pt>
                <c:pt idx="11">
                  <c:v>Kvůli dětem</c:v>
                </c:pt>
                <c:pt idx="12">
                  <c:v>Chrápání</c:v>
                </c:pt>
                <c:pt idx="13">
                  <c:v>Rodina manželky</c:v>
                </c:pt>
                <c:pt idx="14">
                  <c:v>Odchod do důchodu ze zaměstnání</c:v>
                </c:pt>
                <c:pt idx="15">
                  <c:v>Alkohol</c:v>
                </c:pt>
                <c:pt idx="16">
                  <c:v>Egoismus v pozdějších letech</c:v>
                </c:pt>
                <c:pt idx="17">
                  <c:v>Neposlušnost manželky</c:v>
                </c:pt>
                <c:pt idx="18">
                  <c:v>Starost o rodiče v průběhu II. svět. války</c:v>
                </c:pt>
                <c:pt idx="19">
                  <c:v>Časté odloučení</c:v>
                </c:pt>
                <c:pt idx="20">
                  <c:v>Neustálé stěhování po republice</c:v>
                </c:pt>
                <c:pt idx="21">
                  <c:v>Hodně práce</c:v>
                </c:pt>
              </c:strCache>
            </c:strRef>
          </c:cat>
          <c:val>
            <c:numRef>
              <c:f>List1!$B$2:$B$23</c:f>
              <c:numCache>
                <c:formatCode>General</c:formatCode>
                <c:ptCount val="22"/>
                <c:pt idx="0">
                  <c:v>23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7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  <c:pt idx="20">
                  <c:v>3</c:v>
                </c:pt>
                <c:pt idx="2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Nejnáročnější 7 - letka v manželství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List1!$A$2:$A$13</c:f>
              <c:strCache>
                <c:ptCount val="12"/>
                <c:pt idx="0">
                  <c:v>0-7 let</c:v>
                </c:pt>
                <c:pt idx="1">
                  <c:v>7-14 let</c:v>
                </c:pt>
                <c:pt idx="2">
                  <c:v>14-21 let</c:v>
                </c:pt>
                <c:pt idx="3">
                  <c:v>21-28 let</c:v>
                </c:pt>
                <c:pt idx="4">
                  <c:v>28-35 let</c:v>
                </c:pt>
                <c:pt idx="5">
                  <c:v>35-42 let</c:v>
                </c:pt>
                <c:pt idx="6">
                  <c:v>42-49 let</c:v>
                </c:pt>
                <c:pt idx="7">
                  <c:v>49-56 let</c:v>
                </c:pt>
                <c:pt idx="8">
                  <c:v>žádná</c:v>
                </c:pt>
                <c:pt idx="9">
                  <c:v>po rozvodu syna/dcery</c:v>
                </c:pt>
                <c:pt idx="10">
                  <c:v>60-70 let</c:v>
                </c:pt>
                <c:pt idx="11">
                  <c:v>Po roce 1969 v tuhé normalizaci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17</c:v>
                </c:pt>
                <c:pt idx="1">
                  <c:v>14</c:v>
                </c:pt>
                <c:pt idx="2">
                  <c:v>12</c:v>
                </c:pt>
                <c:pt idx="3">
                  <c:v>7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  <c:pt idx="7">
                  <c:v>1</c:v>
                </c:pt>
                <c:pt idx="8">
                  <c:v>17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cs-CZ" sz="1400">
                <a:latin typeface="Times New Roman" pitchFamily="18" charset="0"/>
                <a:cs typeface="Times New Roman" pitchFamily="18" charset="0"/>
              </a:rPr>
              <a:t>Nejzávažnější problémy v manželství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numFmt formatCode="0%" sourceLinked="0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Sheet1!$B$1:$N$1</c:f>
              <c:strCache>
                <c:ptCount val="12"/>
                <c:pt idx="0">
                  <c:v>nevěra</c:v>
                </c:pt>
                <c:pt idx="1">
                  <c:v>bydlení</c:v>
                </c:pt>
                <c:pt idx="2">
                  <c:v>koníčky, volný čas</c:v>
                </c:pt>
                <c:pt idx="3">
                  <c:v>finance</c:v>
                </c:pt>
                <c:pt idx="4">
                  <c:v>výchova dětí</c:v>
                </c:pt>
                <c:pt idx="5">
                  <c:v>s rodiči</c:v>
                </c:pt>
                <c:pt idx="6">
                  <c:v>dějinné události</c:v>
                </c:pt>
                <c:pt idx="7">
                  <c:v>nemoci dětí</c:v>
                </c:pt>
                <c:pt idx="8">
                  <c:v>zdraví</c:v>
                </c:pt>
                <c:pt idx="9">
                  <c:v>netolerance</c:v>
                </c:pt>
                <c:pt idx="10">
                  <c:v>alkohol</c:v>
                </c:pt>
                <c:pt idx="11">
                  <c:v>nové prostředí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2"/>
                <c:pt idx="0">
                  <c:v>2</c:v>
                </c:pt>
                <c:pt idx="1">
                  <c:v>36</c:v>
                </c:pt>
                <c:pt idx="2">
                  <c:v>2</c:v>
                </c:pt>
                <c:pt idx="3">
                  <c:v>20</c:v>
                </c:pt>
                <c:pt idx="4">
                  <c:v>10</c:v>
                </c:pt>
                <c:pt idx="5">
                  <c:v>6</c:v>
                </c:pt>
                <c:pt idx="6">
                  <c:v>20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cs-CZ" sz="1400">
                <a:latin typeface="Times New Roman" pitchFamily="18" charset="0"/>
                <a:cs typeface="Times New Roman" pitchFamily="18" charset="0"/>
              </a:rPr>
              <a:t>S kým jste se radili v době manželstí?</a:t>
            </a:r>
          </a:p>
        </c:rich>
      </c:tx>
      <c:overlay val="0"/>
      <c:spPr>
        <a:noFill/>
        <a:ln w="25348">
          <a:noFill/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  <c:spPr>
        <a:noFill/>
        <a:ln w="25348">
          <a:noFill/>
        </a:ln>
      </c:spPr>
    </c:sideWall>
    <c:backWall>
      <c:thickness val="0"/>
      <c:spPr>
        <a:noFill/>
        <a:ln w="25348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numFmt formatCode="0%" sourceLinked="0"/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Sheet1!$B$1:$P$1</c:f>
              <c:strCache>
                <c:ptCount val="15"/>
                <c:pt idx="0">
                  <c:v>matka/otec</c:v>
                </c:pt>
                <c:pt idx="1">
                  <c:v>sourozenci</c:v>
                </c:pt>
                <c:pt idx="2">
                  <c:v>soused/ka</c:v>
                </c:pt>
                <c:pt idx="3">
                  <c:v>přátelé/kamarádi</c:v>
                </c:pt>
                <c:pt idx="4">
                  <c:v>kolega/gyně z práce</c:v>
                </c:pt>
                <c:pt idx="5">
                  <c:v>lékař</c:v>
                </c:pt>
                <c:pt idx="6">
                  <c:v>knihy, časopisy</c:v>
                </c:pt>
                <c:pt idx="7">
                  <c:v>manželská a předmanželská poradna</c:v>
                </c:pt>
                <c:pt idx="8">
                  <c:v>neradili</c:v>
                </c:pt>
                <c:pt idx="9">
                  <c:v>žádná odpověď</c:v>
                </c:pt>
                <c:pt idx="10">
                  <c:v>mezi sebou</c:v>
                </c:pt>
                <c:pt idx="11">
                  <c:v>sami</c:v>
                </c:pt>
                <c:pt idx="12">
                  <c:v>děti</c:v>
                </c:pt>
                <c:pt idx="13">
                  <c:v>babička</c:v>
                </c:pt>
                <c:pt idx="14">
                  <c:v>vlastním rozumem</c:v>
                </c:pt>
              </c:strCache>
            </c:strRef>
          </c:cat>
          <c:val>
            <c:numRef>
              <c:f>Sheet1!$B$2:$P$2</c:f>
              <c:numCache>
                <c:formatCode>General</c:formatCode>
                <c:ptCount val="15"/>
                <c:pt idx="0">
                  <c:v>31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17</c:v>
                </c:pt>
                <c:pt idx="9">
                  <c:v>3</c:v>
                </c:pt>
                <c:pt idx="10">
                  <c:v>9</c:v>
                </c:pt>
                <c:pt idx="11">
                  <c:v>5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cs-CZ" sz="1400">
                <a:latin typeface="Times New Roman" pitchFamily="18" charset="0"/>
                <a:cs typeface="Times New Roman" pitchFamily="18" charset="0"/>
              </a:rPr>
              <a:t>Řešení problémů v manželství</a:t>
            </a:r>
          </a:p>
        </c:rich>
      </c:tx>
      <c:overlay val="0"/>
      <c:spPr>
        <a:noFill/>
        <a:ln w="25345">
          <a:noFill/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  <c:spPr>
        <a:noFill/>
        <a:ln w="25345">
          <a:noFill/>
        </a:ln>
      </c:spPr>
    </c:sideWall>
    <c:backWall>
      <c:thickness val="0"/>
      <c:spPr>
        <a:noFill/>
        <a:ln w="25345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numFmt formatCode="0%" sourceLinked="0"/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Sheet1!$B$1:$J$1</c:f>
              <c:strCache>
                <c:ptCount val="9"/>
                <c:pt idx="0">
                  <c:v>hádkou</c:v>
                </c:pt>
                <c:pt idx="1">
                  <c:v>mlčením</c:v>
                </c:pt>
                <c:pt idx="2">
                  <c:v>přejít a neřešit</c:v>
                </c:pt>
                <c:pt idx="3">
                  <c:v>fyzickým napadením</c:v>
                </c:pt>
                <c:pt idx="4">
                  <c:v>komunikací, vysvětlením</c:v>
                </c:pt>
                <c:pt idx="5">
                  <c:v>sexem</c:v>
                </c:pt>
                <c:pt idx="6">
                  <c:v>prostředníkem</c:v>
                </c:pt>
                <c:pt idx="7">
                  <c:v>dohodou</c:v>
                </c:pt>
                <c:pt idx="8">
                  <c:v>žádné jsme neměli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8</c:v>
                </c:pt>
                <c:pt idx="1">
                  <c:v>15</c:v>
                </c:pt>
                <c:pt idx="2">
                  <c:v>14</c:v>
                </c:pt>
                <c:pt idx="3">
                  <c:v>1</c:v>
                </c:pt>
                <c:pt idx="4">
                  <c:v>44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4.7981528082185566E-2"/>
          <c:y val="7.3784104389086599E-2"/>
          <c:w val="0.93611025425945471"/>
          <c:h val="0.1836641925135704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cs-CZ" sz="1400">
                <a:latin typeface="Times New Roman" pitchFamily="18" charset="0"/>
                <a:cs typeface="Times New Roman" pitchFamily="18" charset="0"/>
              </a:rPr>
              <a:t>Využití poradny  dnes</a:t>
            </a:r>
          </a:p>
        </c:rich>
      </c:tx>
      <c:overlay val="0"/>
      <c:spPr>
        <a:noFill/>
        <a:ln w="25342">
          <a:noFill/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  <c:spPr>
        <a:noFill/>
        <a:ln w="25342">
          <a:noFill/>
        </a:ln>
      </c:spPr>
    </c:sideWall>
    <c:backWall>
      <c:thickness val="0"/>
      <c:spPr>
        <a:noFill/>
        <a:ln w="25342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numFmt formatCode="0%" sourceLinked="0"/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10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  <c:pt idx="4">
                  <c:v>nemá žádnou právní účinnost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</c:v>
                </c:pt>
                <c:pt idx="1">
                  <c:v>62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9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Větší váha v rozhodování</a:t>
            </a:r>
          </a:p>
        </c:rich>
      </c:tx>
      <c:overlay val="0"/>
      <c:spPr>
        <a:noFill/>
        <a:ln w="25345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numFmt formatCode="0%" sourceLinked="0"/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muž</c:v>
                </c:pt>
                <c:pt idx="1">
                  <c:v>žena</c:v>
                </c:pt>
                <c:pt idx="2">
                  <c:v>oba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14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45">
          <a:noFill/>
        </a:ln>
      </c:spPr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1688504623196609"/>
          <c:y val="0.50371195796155033"/>
          <c:w val="0.76187278060830665"/>
          <c:h val="0.48518849295763139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Příčiny dlouhodobého vztahu</c:v>
                </c:pt>
              </c:strCache>
            </c:strRef>
          </c:tx>
          <c:dLbls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List1!$A$2:$A$38</c:f>
              <c:strCache>
                <c:ptCount val="37"/>
                <c:pt idx="0">
                  <c:v>Vzájemná důvěra</c:v>
                </c:pt>
                <c:pt idx="1">
                  <c:v>Přátelství</c:v>
                </c:pt>
                <c:pt idx="2">
                  <c:v>Láska</c:v>
                </c:pt>
                <c:pt idx="3">
                  <c:v>Sex, přitažlivost</c:v>
                </c:pt>
                <c:pt idx="4">
                  <c:v>Tolerance</c:v>
                </c:pt>
                <c:pt idx="5">
                  <c:v>Spokojenost</c:v>
                </c:pt>
                <c:pt idx="6">
                  <c:v>Spokojenost celé rodiny</c:v>
                </c:pt>
                <c:pt idx="7">
                  <c:v>Starosti o bydlení</c:v>
                </c:pt>
                <c:pt idx="8">
                  <c:v>Starosti o zdraví</c:v>
                </c:pt>
                <c:pt idx="9">
                  <c:v>Porozumění</c:v>
                </c:pt>
                <c:pt idx="10">
                  <c:v>Manžel musel poslouchat</c:v>
                </c:pt>
                <c:pt idx="11">
                  <c:v>Společné řešení problémů</c:v>
                </c:pt>
                <c:pt idx="12">
                  <c:v>Spokojenost s vlastním životem</c:v>
                </c:pt>
                <c:pt idx="13">
                  <c:v>Bez odpovědi</c:v>
                </c:pt>
                <c:pt idx="14">
                  <c:v>"zvyk" kvůli dětem</c:v>
                </c:pt>
                <c:pt idx="15">
                  <c:v>Skromnost</c:v>
                </c:pt>
                <c:pt idx="16">
                  <c:v>Trpělivost</c:v>
                </c:pt>
                <c:pt idx="17">
                  <c:v>Vhodné znamení</c:v>
                </c:pt>
                <c:pt idx="18">
                  <c:v>Rodiče měli klidné manželství</c:v>
                </c:pt>
                <c:pt idx="19">
                  <c:v>Potomci</c:v>
                </c:pt>
                <c:pt idx="20">
                  <c:v>Úcta</c:v>
                </c:pt>
                <c:pt idx="21">
                  <c:v>Určité ústupky</c:v>
                </c:pt>
                <c:pt idx="22">
                  <c:v>Překonání překážek</c:v>
                </c:pt>
                <c:pt idx="23">
                  <c:v>Potřebujeme jeden druhého</c:v>
                </c:pt>
                <c:pt idx="24">
                  <c:v>Společné zájmy</c:v>
                </c:pt>
                <c:pt idx="25">
                  <c:v>Péče manžela</c:v>
                </c:pt>
                <c:pt idx="26">
                  <c:v>Citová vazba</c:v>
                </c:pt>
                <c:pt idx="27">
                  <c:v>Ohleduplnost</c:v>
                </c:pt>
                <c:pt idx="28">
                  <c:v>Respekt</c:v>
                </c:pt>
                <c:pt idx="29">
                  <c:v>Kompromis</c:v>
                </c:pt>
                <c:pt idx="30">
                  <c:v>Houževnatost</c:v>
                </c:pt>
                <c:pt idx="31">
                  <c:v>Pomoc od jiné organizace</c:v>
                </c:pt>
                <c:pt idx="32">
                  <c:v>2 trvalé lásky</c:v>
                </c:pt>
                <c:pt idx="33">
                  <c:v>Opora v rodičích</c:v>
                </c:pt>
                <c:pt idx="34">
                  <c:v>Odpovědnost</c:v>
                </c:pt>
                <c:pt idx="35">
                  <c:v>Finanční zajištění</c:v>
                </c:pt>
                <c:pt idx="36">
                  <c:v>Postižení</c:v>
                </c:pt>
              </c:strCache>
            </c:strRef>
          </c:cat>
          <c:val>
            <c:numRef>
              <c:f>List1!$B$2:$B$38</c:f>
              <c:numCache>
                <c:formatCode>General</c:formatCode>
                <c:ptCount val="37"/>
                <c:pt idx="0">
                  <c:v>7</c:v>
                </c:pt>
                <c:pt idx="1">
                  <c:v>1</c:v>
                </c:pt>
                <c:pt idx="2">
                  <c:v>21</c:v>
                </c:pt>
                <c:pt idx="3">
                  <c:v>1</c:v>
                </c:pt>
                <c:pt idx="4">
                  <c:v>34</c:v>
                </c:pt>
                <c:pt idx="5">
                  <c:v>1</c:v>
                </c:pt>
                <c:pt idx="6">
                  <c:v>2</c:v>
                </c:pt>
                <c:pt idx="7">
                  <c:v>4</c:v>
                </c:pt>
                <c:pt idx="8">
                  <c:v>3</c:v>
                </c:pt>
                <c:pt idx="9">
                  <c:v>8</c:v>
                </c:pt>
                <c:pt idx="10">
                  <c:v>3</c:v>
                </c:pt>
                <c:pt idx="11">
                  <c:v>7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3</c:v>
                </c:pt>
                <c:pt idx="17">
                  <c:v>1</c:v>
                </c:pt>
                <c:pt idx="18">
                  <c:v>1</c:v>
                </c:pt>
                <c:pt idx="19">
                  <c:v>5</c:v>
                </c:pt>
                <c:pt idx="20">
                  <c:v>2</c:v>
                </c:pt>
                <c:pt idx="21">
                  <c:v>1</c:v>
                </c:pt>
                <c:pt idx="22">
                  <c:v>2</c:v>
                </c:pt>
                <c:pt idx="23">
                  <c:v>1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2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Místo původu respondentů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List1!$A$2:$A$5</c:f>
              <c:strCache>
                <c:ptCount val="4"/>
                <c:pt idx="0">
                  <c:v>Obec</c:v>
                </c:pt>
                <c:pt idx="1">
                  <c:v>Městys</c:v>
                </c:pt>
                <c:pt idx="2">
                  <c:v>Město</c:v>
                </c:pt>
                <c:pt idx="3">
                  <c:v>Neuvedeno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25</c:v>
                </c:pt>
                <c:pt idx="1">
                  <c:v>3</c:v>
                </c:pt>
                <c:pt idx="2">
                  <c:v>52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Věk respondentů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List1!$A$2:$A$32</c:f>
              <c:strCache>
                <c:ptCount val="31"/>
                <c:pt idx="0">
                  <c:v>Neuveden</c:v>
                </c:pt>
                <c:pt idx="1">
                  <c:v>58</c:v>
                </c:pt>
                <c:pt idx="2">
                  <c:v>60</c:v>
                </c:pt>
                <c:pt idx="3">
                  <c:v>61</c:v>
                </c:pt>
                <c:pt idx="4">
                  <c:v>64</c:v>
                </c:pt>
                <c:pt idx="5">
                  <c:v>65</c:v>
                </c:pt>
                <c:pt idx="6">
                  <c:v>67</c:v>
                </c:pt>
                <c:pt idx="7">
                  <c:v>68</c:v>
                </c:pt>
                <c:pt idx="8">
                  <c:v>70</c:v>
                </c:pt>
                <c:pt idx="9">
                  <c:v>72</c:v>
                </c:pt>
                <c:pt idx="10">
                  <c:v>73</c:v>
                </c:pt>
                <c:pt idx="11">
                  <c:v>74</c:v>
                </c:pt>
                <c:pt idx="12">
                  <c:v>75</c:v>
                </c:pt>
                <c:pt idx="13">
                  <c:v>76</c:v>
                </c:pt>
                <c:pt idx="14">
                  <c:v>77</c:v>
                </c:pt>
                <c:pt idx="15">
                  <c:v>78</c:v>
                </c:pt>
                <c:pt idx="16">
                  <c:v>79</c:v>
                </c:pt>
                <c:pt idx="17">
                  <c:v>80</c:v>
                </c:pt>
                <c:pt idx="18">
                  <c:v>81</c:v>
                </c:pt>
                <c:pt idx="19">
                  <c:v>82</c:v>
                </c:pt>
                <c:pt idx="20">
                  <c:v>83</c:v>
                </c:pt>
                <c:pt idx="21">
                  <c:v>84</c:v>
                </c:pt>
                <c:pt idx="22">
                  <c:v>85</c:v>
                </c:pt>
                <c:pt idx="23">
                  <c:v>86</c:v>
                </c:pt>
                <c:pt idx="24">
                  <c:v>87</c:v>
                </c:pt>
                <c:pt idx="25">
                  <c:v>88</c:v>
                </c:pt>
                <c:pt idx="26">
                  <c:v>89</c:v>
                </c:pt>
                <c:pt idx="27">
                  <c:v>90</c:v>
                </c:pt>
                <c:pt idx="28">
                  <c:v>92</c:v>
                </c:pt>
                <c:pt idx="29">
                  <c:v>94</c:v>
                </c:pt>
                <c:pt idx="30">
                  <c:v>95</c:v>
                </c:pt>
              </c:strCache>
            </c:strRef>
          </c:cat>
          <c:val>
            <c:numRef>
              <c:f>List1!$B$2:$B$32</c:f>
              <c:numCache>
                <c:formatCode>General</c:formatCode>
                <c:ptCount val="31"/>
                <c:pt idx="0">
                  <c:v>12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5</c:v>
                </c:pt>
                <c:pt idx="11">
                  <c:v>1</c:v>
                </c:pt>
                <c:pt idx="12">
                  <c:v>3</c:v>
                </c:pt>
                <c:pt idx="13">
                  <c:v>4</c:v>
                </c:pt>
                <c:pt idx="14">
                  <c:v>6</c:v>
                </c:pt>
                <c:pt idx="15">
                  <c:v>3</c:v>
                </c:pt>
                <c:pt idx="16">
                  <c:v>6</c:v>
                </c:pt>
                <c:pt idx="17">
                  <c:v>5</c:v>
                </c:pt>
                <c:pt idx="18">
                  <c:v>2</c:v>
                </c:pt>
                <c:pt idx="19">
                  <c:v>6</c:v>
                </c:pt>
                <c:pt idx="20">
                  <c:v>3</c:v>
                </c:pt>
                <c:pt idx="21">
                  <c:v>3</c:v>
                </c:pt>
                <c:pt idx="22">
                  <c:v>5</c:v>
                </c:pt>
                <c:pt idx="23">
                  <c:v>1</c:v>
                </c:pt>
                <c:pt idx="24">
                  <c:v>3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cs-CZ" sz="1400">
                <a:latin typeface="Times New Roman" pitchFamily="18" charset="0"/>
                <a:cs typeface="Times New Roman" pitchFamily="18" charset="0"/>
              </a:rPr>
              <a:t>Délka manželství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pie3DChart>
        <c:varyColors val="1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Sheet1!$B$3:$Z$3</c:f>
              <c:numCache>
                <c:formatCode>General</c:formatCode>
                <c:ptCount val="25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6</c:v>
                </c:pt>
                <c:pt idx="9">
                  <c:v>4</c:v>
                </c:pt>
                <c:pt idx="10">
                  <c:v>2</c:v>
                </c:pt>
                <c:pt idx="11">
                  <c:v>8</c:v>
                </c:pt>
                <c:pt idx="12">
                  <c:v>3</c:v>
                </c:pt>
                <c:pt idx="13">
                  <c:v>5</c:v>
                </c:pt>
                <c:pt idx="14">
                  <c:v>7</c:v>
                </c:pt>
                <c:pt idx="15">
                  <c:v>4</c:v>
                </c:pt>
                <c:pt idx="16">
                  <c:v>7</c:v>
                </c:pt>
                <c:pt idx="17">
                  <c:v>4</c:v>
                </c:pt>
                <c:pt idx="18">
                  <c:v>2</c:v>
                </c:pt>
                <c:pt idx="19">
                  <c:v>5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</c:ser>
        <c:ser>
          <c:idx val="6"/>
          <c:order val="1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Sheet1!$B$8:$Z$8</c:f>
              <c:numCache>
                <c:formatCode>General</c:formatCode>
                <c:ptCount val="25"/>
              </c:numCache>
            </c:numRef>
          </c:val>
        </c:ser>
        <c:ser>
          <c:idx val="7"/>
          <c:order val="2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Sheet1!$B$9:$Z$9</c:f>
              <c:numCache>
                <c:formatCode>General</c:formatCode>
                <c:ptCount val="25"/>
              </c:numCache>
            </c:numRef>
          </c:val>
        </c:ser>
        <c:ser>
          <c:idx val="8"/>
          <c:order val="3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Sheet1!$B$10:$Z$10</c:f>
              <c:numCache>
                <c:formatCode>General</c:formatCode>
                <c:ptCount val="25"/>
              </c:numCache>
            </c:numRef>
          </c:val>
        </c:ser>
        <c:ser>
          <c:idx val="9"/>
          <c:order val="4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Sheet1!$B$11:$Z$11</c:f>
              <c:numCache>
                <c:formatCode>General</c:formatCode>
                <c:ptCount val="25"/>
              </c:numCache>
            </c:numRef>
          </c:val>
        </c:ser>
        <c:ser>
          <c:idx val="10"/>
          <c:order val="5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Sheet1!$B$12:$Z$12</c:f>
              <c:numCache>
                <c:formatCode>General</c:formatCode>
                <c:ptCount val="25"/>
              </c:numCache>
            </c:numRef>
          </c:val>
        </c:ser>
        <c:ser>
          <c:idx val="11"/>
          <c:order val="6"/>
          <c:tx>
            <c:strRef>
              <c:f>Sheet1!$A$13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Sheet1!$B$13:$Z$13</c:f>
              <c:numCache>
                <c:formatCode>General</c:formatCode>
                <c:ptCount val="25"/>
              </c:numCache>
            </c:numRef>
          </c:val>
        </c:ser>
        <c:ser>
          <c:idx val="12"/>
          <c:order val="7"/>
          <c:tx>
            <c:strRef>
              <c:f>Sheet1!$A$14</c:f>
              <c:strCache>
                <c:ptCount val="1"/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Sheet1!$B$14:$Z$14</c:f>
              <c:numCache>
                <c:formatCode>General</c:formatCode>
                <c:ptCount val="25"/>
              </c:numCache>
            </c:numRef>
          </c:val>
        </c:ser>
        <c:ser>
          <c:idx val="13"/>
          <c:order val="8"/>
          <c:tx>
            <c:strRef>
              <c:f>Sheet1!$A$15</c:f>
              <c:strCache>
                <c:ptCount val="1"/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Sheet1!$B$15:$Z$15</c:f>
              <c:numCache>
                <c:formatCode>General</c:formatCode>
                <c:ptCount val="25"/>
              </c:numCache>
            </c:numRef>
          </c:val>
        </c:ser>
        <c:ser>
          <c:idx val="14"/>
          <c:order val="9"/>
          <c:tx>
            <c:strRef>
              <c:f>Sheet1!$A$16</c:f>
              <c:strCache>
                <c:ptCount val="1"/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Sheet1!$B$16:$Z$16</c:f>
              <c:numCache>
                <c:formatCode>General</c:formatCode>
                <c:ptCount val="25"/>
              </c:numCache>
            </c:numRef>
          </c:val>
        </c:ser>
        <c:ser>
          <c:idx val="15"/>
          <c:order val="10"/>
          <c:tx>
            <c:strRef>
              <c:f>Sheet1!$A$17</c:f>
              <c:strCache>
                <c:ptCount val="1"/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Sheet1!$B$17:$Z$17</c:f>
              <c:numCache>
                <c:formatCode>General</c:formatCode>
                <c:ptCount val="25"/>
              </c:numCache>
            </c:numRef>
          </c:val>
        </c:ser>
        <c:ser>
          <c:idx val="16"/>
          <c:order val="11"/>
          <c:tx>
            <c:strRef>
              <c:f>Sheet1!$A$18</c:f>
              <c:strCache>
                <c:ptCount val="1"/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Sheet1!$B$18:$Z$18</c:f>
              <c:numCache>
                <c:formatCode>General</c:formatCode>
                <c:ptCount val="25"/>
              </c:numCache>
            </c:numRef>
          </c:val>
        </c:ser>
        <c:ser>
          <c:idx val="17"/>
          <c:order val="12"/>
          <c:tx>
            <c:strRef>
              <c:f>Sheet1!$A$19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Sheet1!$B$19:$Z$19</c:f>
              <c:numCache>
                <c:formatCode>General</c:formatCode>
                <c:ptCount val="25"/>
              </c:numCache>
            </c:numRef>
          </c:val>
        </c:ser>
        <c:ser>
          <c:idx val="18"/>
          <c:order val="13"/>
          <c:tx>
            <c:strRef>
              <c:f>Sheet1!$A$20</c:f>
              <c:strCache>
                <c:ptCount val="1"/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Sheet1!$B$20:$Z$20</c:f>
              <c:numCache>
                <c:formatCode>General</c:formatCode>
                <c:ptCount val="25"/>
              </c:numCache>
            </c:numRef>
          </c:val>
        </c:ser>
        <c:ser>
          <c:idx val="19"/>
          <c:order val="14"/>
          <c:tx>
            <c:strRef>
              <c:f>Sheet1!$A$21</c:f>
              <c:strCache>
                <c:ptCount val="1"/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Sheet1!$B$21:$Z$21</c:f>
              <c:numCache>
                <c:formatCode>General</c:formatCode>
                <c:ptCount val="25"/>
              </c:numCache>
            </c:numRef>
          </c:val>
        </c:ser>
        <c:ser>
          <c:idx val="20"/>
          <c:order val="15"/>
          <c:tx>
            <c:strRef>
              <c:f>Sheet1!$A$22</c:f>
              <c:strCache>
                <c:ptCount val="1"/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Sheet1!$B$22:$Z$22</c:f>
              <c:numCache>
                <c:formatCode>General</c:formatCode>
                <c:ptCount val="25"/>
              </c:numCache>
            </c:numRef>
          </c:val>
        </c:ser>
        <c:ser>
          <c:idx val="21"/>
          <c:order val="16"/>
          <c:tx>
            <c:strRef>
              <c:f>Sheet1!$A$23</c:f>
              <c:strCache>
                <c:ptCount val="1"/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Sheet1!$B$23:$Z$23</c:f>
              <c:numCache>
                <c:formatCode>General</c:formatCode>
                <c:ptCount val="25"/>
              </c:numCache>
            </c:numRef>
          </c:val>
        </c:ser>
        <c:ser>
          <c:idx val="22"/>
          <c:order val="17"/>
          <c:tx>
            <c:strRef>
              <c:f>Sheet1!$A$24</c:f>
              <c:strCache>
                <c:ptCount val="1"/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Sheet1!$B$24:$Z$24</c:f>
              <c:numCache>
                <c:formatCode>General</c:formatCode>
                <c:ptCount val="25"/>
              </c:numCache>
            </c:numRef>
          </c:val>
        </c:ser>
        <c:ser>
          <c:idx val="23"/>
          <c:order val="18"/>
          <c:tx>
            <c:strRef>
              <c:f>Sheet1!$A$25</c:f>
              <c:strCache>
                <c:ptCount val="1"/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4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Sheet1!$B$25:$Z$25</c:f>
              <c:numCache>
                <c:formatCode>General</c:formatCode>
                <c:ptCount val="25"/>
              </c:numCache>
            </c:numRef>
          </c:val>
        </c:ser>
        <c:ser>
          <c:idx val="24"/>
          <c:order val="19"/>
          <c:tx>
            <c:strRef>
              <c:f>Sheet1!$A$26</c:f>
              <c:strCache>
                <c:ptCount val="1"/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bubble3D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3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Sheet1!$B$1:$Z$1</c:f>
              <c:strCache>
                <c:ptCount val="25"/>
                <c:pt idx="0">
                  <c:v>neuveden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46</c:v>
                </c:pt>
                <c:pt idx="6">
                  <c:v>47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54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58</c:v>
                </c:pt>
                <c:pt idx="15">
                  <c:v>59</c:v>
                </c:pt>
                <c:pt idx="16">
                  <c:v>60</c:v>
                </c:pt>
                <c:pt idx="17">
                  <c:v>61</c:v>
                </c:pt>
                <c:pt idx="18">
                  <c:v>62</c:v>
                </c:pt>
                <c:pt idx="19">
                  <c:v>63</c:v>
                </c:pt>
                <c:pt idx="20">
                  <c:v>64</c:v>
                </c:pt>
                <c:pt idx="21">
                  <c:v>65</c:v>
                </c:pt>
                <c:pt idx="22">
                  <c:v>68</c:v>
                </c:pt>
                <c:pt idx="23">
                  <c:v>69</c:v>
                </c:pt>
                <c:pt idx="24">
                  <c:v>71</c:v>
                </c:pt>
              </c:strCache>
            </c:strRef>
          </c:cat>
          <c:val>
            <c:numRef>
              <c:f>Sheet1!$B$26:$Z$26</c:f>
              <c:numCache>
                <c:formatCode>General</c:formatCode>
                <c:ptCount val="25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cs-CZ" sz="1400">
                <a:latin typeface="Times New Roman" pitchFamily="18" charset="0"/>
                <a:cs typeface="Times New Roman" pitchFamily="18" charset="0"/>
              </a:rPr>
              <a:t>Věk při sňatku</a:t>
            </a:r>
          </a:p>
        </c:rich>
      </c:tx>
      <c:overlay val="0"/>
      <c:spPr>
        <a:noFill/>
        <a:ln w="25356">
          <a:noFill/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  <c:spPr>
        <a:noFill/>
        <a:ln w="25356">
          <a:noFill/>
        </a:ln>
      </c:spPr>
    </c:sideWall>
    <c:backWall>
      <c:thickness val="0"/>
      <c:spPr>
        <a:noFill/>
        <a:ln w="25356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numFmt formatCode="0%" sourceLinked="0"/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Sheet1!$B$1:$Q$1</c:f>
              <c:numCache>
                <c:formatCode>General</c:formatCode>
                <c:ptCount val="16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32</c:v>
                </c:pt>
              </c:numCache>
            </c:numRef>
          </c:cat>
          <c:val>
            <c:numRef>
              <c:f>Sheet1!$B$2:$Q$2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12</c:v>
                </c:pt>
                <c:pt idx="4">
                  <c:v>11</c:v>
                </c:pt>
                <c:pt idx="5">
                  <c:v>12</c:v>
                </c:pt>
                <c:pt idx="6">
                  <c:v>7</c:v>
                </c:pt>
                <c:pt idx="7">
                  <c:v>5</c:v>
                </c:pt>
                <c:pt idx="8">
                  <c:v>9</c:v>
                </c:pt>
                <c:pt idx="9">
                  <c:v>4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7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Sheet1!$B$1:$Q$1</c:f>
              <c:numCache>
                <c:formatCode>General</c:formatCode>
                <c:ptCount val="16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32</c:v>
                </c:pt>
              </c:numCache>
            </c:numRef>
          </c:cat>
          <c:val>
            <c:numRef>
              <c:f>Sheet1!$B$3:$Q$3</c:f>
              <c:numCache>
                <c:formatCode>General</c:formatCode>
                <c:ptCount val="1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7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Sheet1!$B$1:$Q$1</c:f>
              <c:numCache>
                <c:formatCode>General</c:formatCode>
                <c:ptCount val="16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32</c:v>
                </c:pt>
              </c:numCache>
            </c:numRef>
          </c:cat>
          <c:val>
            <c:numRef>
              <c:f>Sheet1!$B$4:$Q$4</c:f>
              <c:numCache>
                <c:formatCode>General</c:formatCode>
                <c:ptCount val="16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cs-CZ" sz="1400">
                <a:latin typeface="Times New Roman" pitchFamily="18" charset="0"/>
                <a:cs typeface="Times New Roman" pitchFamily="18" charset="0"/>
              </a:rPr>
              <a:t>Délka známosti</a:t>
            </a:r>
          </a:p>
        </c:rich>
      </c:tx>
      <c:overlay val="0"/>
      <c:spPr>
        <a:noFill/>
        <a:ln w="25342">
          <a:noFill/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  <c:spPr>
        <a:noFill/>
        <a:ln w="25342">
          <a:noFill/>
        </a:ln>
      </c:spPr>
    </c:sideWall>
    <c:backWall>
      <c:thickness val="0"/>
      <c:spPr>
        <a:noFill/>
        <a:ln w="25342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numFmt formatCode="0%" sourceLinked="0"/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méně než 1 rok</c:v>
                </c:pt>
                <c:pt idx="1">
                  <c:v>1 rok</c:v>
                </c:pt>
                <c:pt idx="2">
                  <c:v>2 roky</c:v>
                </c:pt>
                <c:pt idx="3">
                  <c:v>3 roky</c:v>
                </c:pt>
                <c:pt idx="4">
                  <c:v>4 roky</c:v>
                </c:pt>
                <c:pt idx="5">
                  <c:v>5 let</c:v>
                </c:pt>
                <c:pt idx="6">
                  <c:v>neuvedli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9</c:v>
                </c:pt>
                <c:pt idx="1">
                  <c:v>19</c:v>
                </c:pt>
                <c:pt idx="2">
                  <c:v>36</c:v>
                </c:pt>
                <c:pt idx="3">
                  <c:v>10</c:v>
                </c:pt>
                <c:pt idx="4">
                  <c:v>6</c:v>
                </c:pt>
                <c:pt idx="5">
                  <c:v>9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cs-CZ" sz="1400">
                <a:latin typeface="Times New Roman" pitchFamily="18" charset="0"/>
                <a:cs typeface="Times New Roman" pitchFamily="18" charset="0"/>
              </a:rPr>
              <a:t>Bydliště po uzavření manželství</a:t>
            </a:r>
          </a:p>
        </c:rich>
      </c:tx>
      <c:overlay val="0"/>
      <c:spPr>
        <a:noFill/>
        <a:ln w="25354">
          <a:noFill/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  <c:spPr>
        <a:noFill/>
        <a:ln w="25354">
          <a:noFill/>
        </a:ln>
      </c:spPr>
    </c:sideWall>
    <c:backWall>
      <c:thickness val="0"/>
      <c:spPr>
        <a:noFill/>
        <a:ln w="25354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numFmt formatCode="0%" sourceLinked="0"/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Sheet1!$B$1:$I$1</c:f>
              <c:strCache>
                <c:ptCount val="8"/>
                <c:pt idx="0">
                  <c:v>společně s rodiči</c:v>
                </c:pt>
                <c:pt idx="1">
                  <c:v>sami ve vlastním bytě/domě</c:v>
                </c:pt>
                <c:pt idx="2">
                  <c:v>sami v pronajatém bytě/domě</c:v>
                </c:pt>
                <c:pt idx="3">
                  <c:v>u známých, příbuzných</c:v>
                </c:pt>
                <c:pt idx="4">
                  <c:v>v cizině</c:v>
                </c:pt>
                <c:pt idx="5">
                  <c:v>nebydleli spolu</c:v>
                </c:pt>
                <c:pt idx="6">
                  <c:v>v pohraničí</c:v>
                </c:pt>
                <c:pt idx="7">
                  <c:v>s babičkou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46</c:v>
                </c:pt>
                <c:pt idx="1">
                  <c:v>26</c:v>
                </c:pt>
                <c:pt idx="2">
                  <c:v>12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9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/>
              <a:t>Počet narozených dětí v manželství</a:t>
            </a:r>
          </a:p>
        </c:rich>
      </c:tx>
      <c:overlay val="0"/>
      <c:spPr>
        <a:noFill/>
        <a:ln w="25347">
          <a:noFill/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  <c:spPr>
        <a:noFill/>
        <a:ln w="25347">
          <a:noFill/>
        </a:ln>
      </c:spPr>
    </c:sideWall>
    <c:backWall>
      <c:thickness val="0"/>
      <c:spPr>
        <a:noFill/>
        <a:ln w="25347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numFmt formatCode="0%" sourceLinked="0"/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neuvedeno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</c:v>
                </c:pt>
                <c:pt idx="1">
                  <c:v>12</c:v>
                </c:pt>
                <c:pt idx="2">
                  <c:v>52</c:v>
                </c:pt>
                <c:pt idx="3">
                  <c:v>6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Situace, které nejpozitivněji ovlivnili manželství</c:v>
                </c:pt>
              </c:strCache>
            </c:strRef>
          </c:tx>
          <c:dLbls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List1!$A$2:$A$24</c:f>
              <c:strCache>
                <c:ptCount val="23"/>
                <c:pt idx="0">
                  <c:v>Vlastní domácnost</c:v>
                </c:pt>
                <c:pt idx="1">
                  <c:v>Tolernce</c:v>
                </c:pt>
                <c:pt idx="2">
                  <c:v>Společné soužití</c:v>
                </c:pt>
                <c:pt idx="3">
                  <c:v>Narození, výchova dětí, vnuků a pravnuků</c:v>
                </c:pt>
                <c:pt idx="4">
                  <c:v>První auto</c:v>
                </c:pt>
                <c:pt idx="5">
                  <c:v>Dovolená</c:v>
                </c:pt>
                <c:pt idx="6">
                  <c:v>Společné záliby</c:v>
                </c:pt>
                <c:pt idx="7">
                  <c:v>Společné studium před manželstvím</c:v>
                </c:pt>
                <c:pt idx="8">
                  <c:v>Spolehlivost partnera</c:v>
                </c:pt>
                <c:pt idx="9">
                  <c:v>Společné oslavy</c:v>
                </c:pt>
                <c:pt idx="10">
                  <c:v>Láska</c:v>
                </c:pt>
                <c:pt idx="11">
                  <c:v>Věrnost</c:v>
                </c:pt>
                <c:pt idx="12">
                  <c:v>Důvěra</c:v>
                </c:pt>
                <c:pt idx="13">
                  <c:v>Porozumění</c:v>
                </c:pt>
                <c:pt idx="14">
                  <c:v>Respekt</c:v>
                </c:pt>
                <c:pt idx="15">
                  <c:v>Sex</c:v>
                </c:pt>
                <c:pt idx="16">
                  <c:v>Trvanlivost</c:v>
                </c:pt>
                <c:pt idx="17">
                  <c:v>Přátelství</c:v>
                </c:pt>
                <c:pt idx="18">
                  <c:v>Žádné</c:v>
                </c:pt>
                <c:pt idx="19">
                  <c:v>Dobré vztahy s nejbližšími příbutnými</c:v>
                </c:pt>
                <c:pt idx="20">
                  <c:v>Stáli jsme vždy při sobě</c:v>
                </c:pt>
                <c:pt idx="21">
                  <c:v>Výchova rodičů</c:v>
                </c:pt>
                <c:pt idx="22">
                  <c:v>Skromnost</c:v>
                </c:pt>
              </c:strCache>
            </c:strRef>
          </c:cat>
          <c:val>
            <c:numRef>
              <c:f>List1!$B$2:$B$24</c:f>
              <c:numCache>
                <c:formatCode>General</c:formatCode>
                <c:ptCount val="23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36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6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1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1.8262613006707489E-2"/>
          <c:y val="9.5107033639143732E-2"/>
          <c:w val="0.96572214931466849"/>
          <c:h val="0.2114000734135362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2438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VYHODNOCENÍ DOTAZNÍKOVÉHOM ŠETŘENÍ NA TÉMA DLOUHOVĚKÉ MANŽELSTVÍ</vt:lpstr>
    </vt:vector>
  </TitlesOfParts>
  <Company/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DOTAZNÍKOVÉHOM ŠETŘENÍ NA TÉMA DLOUHOVĚKÉ MANŽELSTVÍ</dc:title>
  <dc:creator>Poradna</dc:creator>
  <cp:lastModifiedBy>Poradna</cp:lastModifiedBy>
  <cp:revision>10</cp:revision>
  <dcterms:created xsi:type="dcterms:W3CDTF">2012-03-15T08:25:00Z</dcterms:created>
  <dcterms:modified xsi:type="dcterms:W3CDTF">2012-03-15T09:55:00Z</dcterms:modified>
</cp:coreProperties>
</file>